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480"/>
        <w:jc w:val="center"/>
        <w:rPr>
          <w:rFonts w:cs="Times New Roman"/>
          <w:b/>
          <w:b/>
          <w:bCs/>
          <w:color w:val="00000A"/>
          <w:lang w:val="en-US" w:bidi="th-TH"/>
        </w:rPr>
      </w:pPr>
      <w:r>
        <w:rPr>
          <w:rFonts w:cs="Times New Roman"/>
          <w:b/>
          <w:bCs/>
          <w:color w:val="00000A"/>
          <w:lang w:val="en-US" w:bidi="th-TH"/>
        </w:rPr>
      </w:r>
    </w:p>
    <w:p>
      <w:pPr>
        <w:pStyle w:val="Default"/>
        <w:spacing w:lineRule="auto" w:line="480"/>
        <w:rPr>
          <w:rFonts w:cs="Times New Roman"/>
          <w:b/>
          <w:b/>
          <w:bCs/>
          <w:color w:val="00000A"/>
          <w:lang w:val="en-US" w:bidi="th-TH"/>
        </w:rPr>
      </w:pPr>
      <w:r>
        <w:rPr>
          <w:rFonts w:cs="Times New Roman"/>
          <w:b/>
          <w:bCs/>
          <w:color w:val="00000A"/>
          <w:lang w:val="en-US" w:bidi="th-TH"/>
        </w:rPr>
      </w:r>
    </w:p>
    <w:p>
      <w:pPr>
        <w:pStyle w:val="Default"/>
        <w:spacing w:lineRule="auto" w:line="480"/>
        <w:jc w:val="center"/>
        <w:rPr>
          <w:rFonts w:cs="Times New Roman"/>
          <w:b/>
          <w:b/>
          <w:bCs/>
          <w:color w:val="00000A"/>
          <w:lang w:val="en-US" w:bidi="th-TH"/>
        </w:rPr>
      </w:pPr>
      <w:r>
        <w:rPr>
          <w:rFonts w:cs="Times New Roman"/>
          <w:b/>
          <w:bCs/>
          <w:color w:val="00000A"/>
          <w:lang w:val="en-US" w:bidi="th-TH"/>
        </w:rPr>
      </w:r>
    </w:p>
    <w:p>
      <w:pPr>
        <w:pStyle w:val="Default"/>
        <w:spacing w:lineRule="auto" w:line="480"/>
        <w:jc w:val="center"/>
        <w:rPr>
          <w:rFonts w:cs="Times New Roman"/>
          <w:b/>
          <w:b/>
          <w:bCs/>
          <w:color w:val="00000A"/>
          <w:lang w:val="en-US" w:bidi="th-TH"/>
        </w:rPr>
      </w:pPr>
      <w:r>
        <w:rPr>
          <w:rFonts w:cs="Times New Roman"/>
          <w:b/>
          <w:bCs/>
          <w:color w:val="00000A"/>
          <w:lang w:val="en-US" w:bidi="th-TH"/>
        </w:rPr>
      </w:r>
    </w:p>
    <w:p>
      <w:pPr>
        <w:pStyle w:val="Default"/>
        <w:jc w:val="center"/>
        <w:rPr>
          <w:rFonts w:cs="Times New Roman"/>
          <w:b/>
          <w:b/>
          <w:bCs/>
          <w:color w:val="00000A"/>
        </w:rPr>
      </w:pPr>
      <w:r>
        <w:rPr>
          <w:rFonts w:cs="Times New Roman"/>
          <w:b/>
          <w:bCs/>
          <w:color w:val="00000A"/>
        </w:rPr>
        <w:t>Exploring Teachers’ Concerns about Student Behaviour</w:t>
      </w:r>
    </w:p>
    <w:p>
      <w:pPr>
        <w:pStyle w:val="Default"/>
        <w:jc w:val="center"/>
        <w:rPr>
          <w:rFonts w:cs="Times New Roman"/>
          <w:b/>
          <w:b/>
          <w:bCs/>
          <w:color w:val="00000A"/>
        </w:rPr>
      </w:pPr>
      <w:r>
        <w:rPr>
          <w:rFonts w:cs="Times New Roman"/>
          <w:b/>
          <w:bCs/>
          <w:color w:val="00000A"/>
        </w:rPr>
        <w:t>in Thailand Primary Schools</w:t>
      </w:r>
    </w:p>
    <w:p>
      <w:pPr>
        <w:pStyle w:val="Annotationtext"/>
        <w:spacing w:lineRule="auto" w:line="480"/>
        <w:rPr>
          <w:rFonts w:ascii="Times New Roman" w:hAnsi="Times New Roman"/>
          <w:lang w:val="en-US" w:eastAsia="en-US" w:bidi="th-TH"/>
        </w:rPr>
      </w:pPr>
      <w:r>
        <w:rPr>
          <w:rFonts w:ascii="Times New Roman" w:hAnsi="Times New Roman"/>
          <w:lang w:val="en-US" w:eastAsia="en-US" w:bidi="th-TH"/>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bookmarkStart w:id="0" w:name="_GoBack"/>
      <w:bookmarkStart w:id="1" w:name="_GoBack"/>
      <w:bookmarkEnd w:id="1"/>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36"/>
        </w:rPr>
      </w:pPr>
      <w:r>
        <w:rPr>
          <w:rFonts w:cs="Times New Roman" w:ascii="Times New Roman" w:hAnsi="Times New Roman"/>
          <w:b/>
          <w:bCs/>
          <w:sz w:val="24"/>
          <w:szCs w:val="36"/>
        </w:rPr>
        <w:t>Ahmed Bawa Kuyini, Ph.D.</w:t>
      </w:r>
    </w:p>
    <w:p>
      <w:pPr>
        <w:pStyle w:val="Normal"/>
        <w:spacing w:lineRule="auto" w:line="240" w:before="0" w:after="0"/>
        <w:jc w:val="center"/>
        <w:rPr>
          <w:rFonts w:ascii="Times New Roman" w:hAnsi="Times New Roman" w:cs="Times New Roman"/>
          <w:bCs/>
          <w:sz w:val="24"/>
        </w:rPr>
      </w:pPr>
      <w:r>
        <w:rPr>
          <w:rFonts w:cs="Times New Roman" w:ascii="Times New Roman" w:hAnsi="Times New Roman"/>
          <w:bCs/>
          <w:sz w:val="24"/>
        </w:rPr>
        <w:t xml:space="preserve">School of Health </w:t>
      </w:r>
    </w:p>
    <w:p>
      <w:pPr>
        <w:pStyle w:val="Normal"/>
        <w:spacing w:lineRule="auto" w:line="240" w:before="0" w:after="0"/>
        <w:jc w:val="center"/>
        <w:rPr>
          <w:rFonts w:ascii="Times New Roman" w:hAnsi="Times New Roman" w:cs="Times New Roman"/>
          <w:bCs/>
          <w:sz w:val="24"/>
        </w:rPr>
      </w:pPr>
      <w:r>
        <w:rPr>
          <w:rFonts w:cs="Times New Roman" w:ascii="Times New Roman" w:hAnsi="Times New Roman"/>
          <w:bCs/>
          <w:sz w:val="24"/>
        </w:rPr>
        <w:t>University of New England</w:t>
      </w:r>
    </w:p>
    <w:p>
      <w:pPr>
        <w:pStyle w:val="Normal"/>
        <w:spacing w:lineRule="auto" w:line="240" w:before="0" w:after="0"/>
        <w:jc w:val="center"/>
        <w:rPr/>
      </w:pPr>
      <w:r>
        <w:rPr>
          <w:rFonts w:cs="Times New Roman" w:ascii="Times New Roman" w:hAnsi="Times New Roman"/>
          <w:bCs/>
          <w:sz w:val="24"/>
          <w:szCs w:val="36"/>
        </w:rPr>
        <w:t xml:space="preserve">Email: </w:t>
      </w:r>
      <w:hyperlink r:id="rId2">
        <w:r>
          <w:rPr>
            <w:rStyle w:val="InternetLink"/>
            <w:rFonts w:cs="Times New Roman" w:ascii="Times New Roman" w:hAnsi="Times New Roman"/>
            <w:bCs/>
            <w:sz w:val="24"/>
            <w:szCs w:val="36"/>
          </w:rPr>
          <w:t>kuyinia@une.edu.au</w:t>
        </w:r>
      </w:hyperlink>
      <w:r>
        <w:rPr>
          <w:rFonts w:cs="Times New Roman" w:ascii="Times New Roman" w:hAnsi="Times New Roman"/>
          <w:bCs/>
          <w:sz w:val="24"/>
          <w:szCs w:val="36"/>
        </w:rPr>
        <w:t xml:space="preserve"> </w:t>
      </w:r>
    </w:p>
    <w:p>
      <w:pPr>
        <w:pStyle w:val="Normal"/>
        <w:spacing w:lineRule="auto" w:line="240" w:before="0" w:after="0"/>
        <w:jc w:val="center"/>
        <w:rPr>
          <w:rFonts w:ascii="Times New Roman" w:hAnsi="Times New Roman" w:cs="Times New Roman"/>
          <w:b/>
          <w:b/>
          <w:bCs/>
          <w:sz w:val="24"/>
          <w:szCs w:val="36"/>
        </w:rPr>
      </w:pPr>
      <w:r>
        <w:rPr>
          <w:rFonts w:cs="Times New Roman" w:ascii="Times New Roman" w:hAnsi="Times New Roman"/>
          <w:b/>
          <w:bCs/>
          <w:sz w:val="24"/>
          <w:szCs w:val="36"/>
        </w:rPr>
      </w:r>
    </w:p>
    <w:p>
      <w:pPr>
        <w:pStyle w:val="Normal"/>
        <w:spacing w:lineRule="auto" w:line="240" w:before="0" w:after="0"/>
        <w:jc w:val="center"/>
        <w:rPr>
          <w:rFonts w:ascii="Times New Roman" w:hAnsi="Times New Roman" w:cs="Times New Roman"/>
          <w:b/>
          <w:b/>
          <w:bCs/>
          <w:sz w:val="24"/>
          <w:szCs w:val="36"/>
        </w:rPr>
      </w:pPr>
      <w:r>
        <w:rPr>
          <w:rFonts w:cs="Times New Roman" w:ascii="Times New Roman" w:hAnsi="Times New Roman"/>
          <w:b/>
          <w:bCs/>
          <w:sz w:val="24"/>
          <w:szCs w:val="36"/>
        </w:rPr>
        <w:t xml:space="preserve">Mufutau Afolabi Nasiru </w:t>
      </w:r>
    </w:p>
    <w:p>
      <w:pPr>
        <w:pStyle w:val="Normal"/>
        <w:spacing w:lineRule="auto" w:line="240" w:before="0" w:after="0"/>
        <w:jc w:val="center"/>
        <w:rPr>
          <w:rFonts w:ascii="Times New Roman" w:hAnsi="Times New Roman" w:cs="Times New Roman"/>
          <w:bCs/>
          <w:sz w:val="24"/>
        </w:rPr>
      </w:pPr>
      <w:r>
        <w:rPr>
          <w:rFonts w:cs="Times New Roman" w:ascii="Times New Roman" w:hAnsi="Times New Roman"/>
          <w:bCs/>
          <w:sz w:val="24"/>
        </w:rPr>
        <w:t xml:space="preserve">School of Education </w:t>
      </w:r>
    </w:p>
    <w:p>
      <w:pPr>
        <w:pStyle w:val="Normal"/>
        <w:spacing w:lineRule="auto" w:line="240" w:before="0" w:after="0"/>
        <w:jc w:val="center"/>
        <w:rPr>
          <w:rFonts w:ascii="Times New Roman" w:hAnsi="Times New Roman" w:cs="Times New Roman"/>
          <w:sz w:val="24"/>
        </w:rPr>
      </w:pPr>
      <w:r>
        <w:rPr>
          <w:rFonts w:cs="Times New Roman" w:ascii="Times New Roman" w:hAnsi="Times New Roman"/>
          <w:bCs/>
          <w:sz w:val="24"/>
        </w:rPr>
        <w:t>University of New England</w:t>
      </w:r>
    </w:p>
    <w:p>
      <w:pPr>
        <w:pStyle w:val="Normal"/>
        <w:spacing w:lineRule="auto" w:line="240" w:before="0" w:after="0"/>
        <w:jc w:val="center"/>
        <w:rPr/>
      </w:pPr>
      <w:r>
        <w:rPr>
          <w:rFonts w:cs="Times New Roman" w:ascii="Times New Roman" w:hAnsi="Times New Roman"/>
          <w:bCs/>
          <w:sz w:val="24"/>
          <w:szCs w:val="36"/>
        </w:rPr>
        <w:t xml:space="preserve">Email: </w:t>
      </w:r>
      <w:hyperlink r:id="rId3">
        <w:r>
          <w:rPr>
            <w:rStyle w:val="InternetLink"/>
            <w:rFonts w:cs="Times New Roman" w:ascii="Times New Roman" w:hAnsi="Times New Roman"/>
            <w:bCs/>
            <w:sz w:val="24"/>
            <w:szCs w:val="36"/>
          </w:rPr>
          <w:t>mnasiru@myune.edu.au</w:t>
        </w:r>
      </w:hyperlink>
      <w:r>
        <w:rPr>
          <w:rFonts w:cs="Times New Roman" w:ascii="Times New Roman" w:hAnsi="Times New Roman"/>
          <w:bCs/>
          <w:sz w:val="24"/>
          <w:szCs w:val="36"/>
        </w:rPr>
        <w:t xml:space="preserve"> </w:t>
      </w:r>
    </w:p>
    <w:p>
      <w:pPr>
        <w:pStyle w:val="Normal"/>
        <w:spacing w:lineRule="auto" w:line="240" w:before="0" w:after="0"/>
        <w:jc w:val="center"/>
        <w:rPr>
          <w:rFonts w:ascii="Times New Roman" w:hAnsi="Times New Roman" w:cs="Times New Roman"/>
          <w:b/>
          <w:b/>
          <w:bCs/>
          <w:sz w:val="24"/>
          <w:szCs w:val="36"/>
        </w:rPr>
      </w:pPr>
      <w:r>
        <w:rPr>
          <w:rFonts w:cs="Times New Roman" w:ascii="Times New Roman" w:hAnsi="Times New Roman"/>
          <w:b/>
          <w:bCs/>
          <w:sz w:val="24"/>
          <w:szCs w:val="36"/>
        </w:rPr>
      </w:r>
    </w:p>
    <w:p>
      <w:pPr>
        <w:pStyle w:val="Normal"/>
        <w:spacing w:lineRule="auto" w:line="240" w:before="0" w:after="0"/>
        <w:jc w:val="center"/>
        <w:rPr>
          <w:rFonts w:ascii="Times New Roman" w:hAnsi="Times New Roman" w:cs="Times New Roman"/>
          <w:b/>
          <w:b/>
          <w:bCs/>
          <w:sz w:val="24"/>
        </w:rPr>
      </w:pPr>
      <w:r>
        <w:rPr>
          <w:rFonts w:cs="Times New Roman" w:ascii="Times New Roman" w:hAnsi="Times New Roman"/>
          <w:b/>
          <w:bCs/>
          <w:sz w:val="24"/>
          <w:szCs w:val="36"/>
        </w:rPr>
        <w:t>Linley Cornish, Ph.D.</w:t>
      </w:r>
    </w:p>
    <w:p>
      <w:pPr>
        <w:pStyle w:val="Normal"/>
        <w:spacing w:lineRule="auto" w:line="240" w:before="0" w:after="0"/>
        <w:jc w:val="center"/>
        <w:rPr>
          <w:rFonts w:ascii="Times New Roman" w:hAnsi="Times New Roman" w:cs="Times New Roman"/>
          <w:bCs/>
          <w:sz w:val="24"/>
        </w:rPr>
      </w:pPr>
      <w:r>
        <w:rPr>
          <w:rFonts w:cs="Times New Roman" w:ascii="Times New Roman" w:hAnsi="Times New Roman"/>
          <w:bCs/>
          <w:sz w:val="24"/>
        </w:rPr>
        <w:t xml:space="preserve">School of Education </w:t>
      </w:r>
    </w:p>
    <w:p>
      <w:pPr>
        <w:pStyle w:val="Normal"/>
        <w:spacing w:lineRule="auto" w:line="240" w:before="0" w:after="0"/>
        <w:jc w:val="center"/>
        <w:rPr>
          <w:rFonts w:ascii="Times New Roman" w:hAnsi="Times New Roman" w:cs="Times New Roman"/>
          <w:sz w:val="24"/>
        </w:rPr>
      </w:pPr>
      <w:r>
        <w:rPr>
          <w:rFonts w:cs="Times New Roman" w:ascii="Times New Roman" w:hAnsi="Times New Roman"/>
          <w:bCs/>
          <w:sz w:val="24"/>
        </w:rPr>
        <w:t>University of New England</w:t>
      </w:r>
    </w:p>
    <w:p>
      <w:pPr>
        <w:pStyle w:val="Normal"/>
        <w:spacing w:lineRule="auto" w:line="240" w:before="0" w:after="0"/>
        <w:jc w:val="center"/>
        <w:rPr/>
      </w:pPr>
      <w:hyperlink r:id="rId4">
        <w:r>
          <w:rPr>
            <w:rStyle w:val="InternetLink"/>
            <w:rFonts w:cs="Times New Roman" w:ascii="Times New Roman" w:hAnsi="Times New Roman"/>
            <w:bCs/>
            <w:sz w:val="24"/>
            <w:szCs w:val="36"/>
          </w:rPr>
          <w:t>Lcornis2@myune.edu.au</w:t>
        </w:r>
      </w:hyperlink>
      <w:r>
        <w:rPr>
          <w:rFonts w:cs="Times New Roman" w:ascii="Times New Roman" w:hAnsi="Times New Roman"/>
          <w:bCs/>
          <w:sz w:val="24"/>
          <w:szCs w:val="36"/>
        </w:rPr>
        <w:t xml:space="preserve"> </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Annotationtext"/>
        <w:spacing w:lineRule="auto" w:line="240" w:before="0" w:after="0"/>
        <w:jc w:val="center"/>
        <w:rPr>
          <w:rFonts w:ascii="Times New Roman" w:hAnsi="Times New Roman"/>
          <w:lang w:val="en-US" w:eastAsia="en-US" w:bidi="th-TH"/>
        </w:rPr>
      </w:pPr>
      <w:r>
        <w:rPr>
          <w:rFonts w:ascii="Times New Roman" w:hAnsi="Times New Roman"/>
          <w:lang w:val="en-US" w:eastAsia="en-US" w:bidi="th-TH"/>
        </w:rPr>
      </w:r>
    </w:p>
    <w:p>
      <w:pPr>
        <w:pStyle w:val="Annotationtext"/>
        <w:spacing w:lineRule="auto" w:line="240" w:before="0" w:after="0"/>
        <w:jc w:val="center"/>
        <w:rPr>
          <w:rFonts w:ascii="Times New Roman" w:hAnsi="Times New Roman"/>
          <w:lang w:val="en-US" w:eastAsia="en-US" w:bidi="th-TH"/>
        </w:rPr>
      </w:pPr>
      <w:r>
        <w:rPr>
          <w:rFonts w:ascii="Times New Roman" w:hAnsi="Times New Roman"/>
          <w:lang w:val="en-US" w:eastAsia="en-US" w:bidi="th-TH"/>
        </w:rPr>
      </w:r>
    </w:p>
    <w:p>
      <w:pPr>
        <w:pStyle w:val="Annotationtext"/>
        <w:spacing w:lineRule="auto" w:line="240" w:before="0" w:after="0"/>
        <w:jc w:val="center"/>
        <w:rPr>
          <w:rFonts w:ascii="Times New Roman" w:hAnsi="Times New Roman"/>
          <w:lang w:val="en-US" w:eastAsia="en-US" w:bidi="th-TH"/>
        </w:rPr>
      </w:pPr>
      <w:r>
        <w:rPr>
          <w:rFonts w:ascii="Times New Roman" w:hAnsi="Times New Roman"/>
          <w:lang w:val="en-US" w:eastAsia="en-US" w:bidi="th-TH"/>
        </w:rPr>
      </w:r>
    </w:p>
    <w:p>
      <w:pPr>
        <w:pStyle w:val="Annotationtext"/>
        <w:spacing w:lineRule="auto" w:line="240" w:before="0" w:after="0"/>
        <w:jc w:val="center"/>
        <w:rPr>
          <w:rFonts w:ascii="Times New Roman" w:hAnsi="Times New Roman"/>
          <w:lang w:val="en-US" w:eastAsia="en-US" w:bidi="th-TH"/>
        </w:rPr>
      </w:pPr>
      <w:r>
        <w:rPr>
          <w:rFonts w:ascii="Times New Roman" w:hAnsi="Times New Roman"/>
          <w:lang w:val="en-US" w:eastAsia="en-US" w:bidi="th-TH"/>
        </w:rPr>
      </w:r>
    </w:p>
    <w:p>
      <w:pPr>
        <w:pStyle w:val="Annotationtext"/>
        <w:spacing w:lineRule="auto" w:line="240" w:before="0" w:after="0"/>
        <w:jc w:val="center"/>
        <w:rPr>
          <w:rFonts w:ascii="Times New Roman" w:hAnsi="Times New Roman"/>
          <w:lang w:val="en-US" w:eastAsia="en-US" w:bidi="th-TH"/>
        </w:rPr>
      </w:pPr>
      <w:r>
        <w:rPr>
          <w:rFonts w:ascii="Times New Roman" w:hAnsi="Times New Roman"/>
          <w:lang w:val="en-US" w:eastAsia="en-US" w:bidi="th-TH"/>
        </w:rPr>
      </w:r>
    </w:p>
    <w:p>
      <w:pPr>
        <w:pStyle w:val="Annotationtext"/>
        <w:spacing w:lineRule="auto" w:line="240" w:before="0" w:after="0"/>
        <w:jc w:val="center"/>
        <w:rPr>
          <w:rFonts w:ascii="Times New Roman" w:hAnsi="Times New Roman"/>
          <w:lang w:val="en-US" w:eastAsia="en-US" w:bidi="th-TH"/>
        </w:rPr>
      </w:pPr>
      <w:r>
        <w:rPr>
          <w:rFonts w:ascii="Times New Roman" w:hAnsi="Times New Roman"/>
          <w:lang w:val="en-US" w:eastAsia="en-US" w:bidi="th-TH"/>
        </w:rPr>
      </w:r>
    </w:p>
    <w:p>
      <w:pPr>
        <w:pStyle w:val="Annotationtext"/>
        <w:spacing w:lineRule="auto" w:line="240" w:before="0" w:after="0"/>
        <w:jc w:val="center"/>
        <w:rPr>
          <w:rFonts w:ascii="Times New Roman" w:hAnsi="Times New Roman"/>
          <w:lang w:val="en-US" w:eastAsia="en-US" w:bidi="th-TH"/>
        </w:rPr>
      </w:pPr>
      <w:r>
        <w:rPr>
          <w:rFonts w:ascii="Times New Roman" w:hAnsi="Times New Roman"/>
          <w:lang w:val="en-US" w:eastAsia="en-US" w:bidi="th-TH"/>
        </w:rPr>
      </w:r>
    </w:p>
    <w:p>
      <w:pPr>
        <w:pStyle w:val="Annotationtext"/>
        <w:spacing w:lineRule="auto" w:line="240" w:before="0" w:after="0"/>
        <w:jc w:val="center"/>
        <w:rPr>
          <w:rFonts w:ascii="Times New Roman" w:hAnsi="Times New Roman"/>
          <w:lang w:val="en-US" w:eastAsia="en-US" w:bidi="th-TH"/>
        </w:rPr>
      </w:pPr>
      <w:r>
        <w:rPr>
          <w:rFonts w:ascii="Times New Roman" w:hAnsi="Times New Roman"/>
          <w:lang w:val="en-US" w:eastAsia="en-US" w:bidi="th-TH"/>
        </w:rPr>
      </w:r>
    </w:p>
    <w:p>
      <w:pPr>
        <w:pStyle w:val="Annotationtext"/>
        <w:spacing w:lineRule="auto" w:line="480"/>
        <w:rPr>
          <w:rFonts w:ascii="Times New Roman" w:hAnsi="Times New Roman"/>
          <w:lang w:val="en-US" w:eastAsia="en-US" w:bidi="th-TH"/>
        </w:rPr>
      </w:pPr>
      <w:r>
        <w:rPr>
          <w:rFonts w:ascii="Times New Roman" w:hAnsi="Times New Roman"/>
          <w:lang w:val="en-US" w:eastAsia="en-US" w:bidi="th-TH"/>
        </w:rPr>
        <mc:AlternateContent>
          <mc:Choice Requires="wps">
            <w:drawing>
              <wp:anchor behindDoc="0" distT="0" distB="0" distL="114300" distR="114300" simplePos="0" locked="0" layoutInCell="1" allowOverlap="1" relativeHeight="4" wp14:anchorId="64AADC38">
                <wp:simplePos x="0" y="0"/>
                <wp:positionH relativeFrom="column">
                  <wp:posOffset>685800</wp:posOffset>
                </wp:positionH>
                <wp:positionV relativeFrom="paragraph">
                  <wp:posOffset>73660</wp:posOffset>
                </wp:positionV>
                <wp:extent cx="4915535" cy="800735"/>
                <wp:effectExtent l="0" t="0" r="38100" b="38100"/>
                <wp:wrapSquare wrapText="bothSides"/>
                <wp:docPr id="1" name="Text Box 3"/>
                <a:graphic xmlns:a="http://schemas.openxmlformats.org/drawingml/2006/main">
                  <a:graphicData uri="http://schemas.microsoft.com/office/word/2010/wordprocessingShape">
                    <wps:wsp>
                      <wps:cNvSpPr/>
                      <wps:spPr>
                        <a:xfrm>
                          <a:off x="0" y="0"/>
                          <a:ext cx="4915080" cy="800280"/>
                        </a:xfrm>
                        <a:prstGeom prst="rect">
                          <a:avLst/>
                        </a:prstGeom>
                        <a:noFill/>
                        <a:ln>
                          <a:solidFill>
                            <a:schemeClr val="accent1"/>
                          </a:solidFill>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rPr>
                              <w:t xml:space="preserve">To cite this article: Kuyini, A. B., Nasiru, M. A., &amp; Cornish, L. (2016). Exploring teachers’ concerns about student behavior in Thailand primary schools. </w:t>
                            </w:r>
                            <w:r>
                              <w:rPr>
                                <w:i/>
                                <w:color w:val="000000"/>
                              </w:rPr>
                              <w:t>International Journal of Whole Schooling, 12</w:t>
                            </w:r>
                            <w:r>
                              <w:rPr>
                                <w:color w:val="000000"/>
                              </w:rPr>
                              <w:t>(2), 64-82.</w:t>
                            </w:r>
                          </w:p>
                          <w:p>
                            <w:pPr>
                              <w:pStyle w:val="FrameContents"/>
                              <w:spacing w:before="0" w:after="200"/>
                              <w:rPr>
                                <w:color w:val="000000"/>
                              </w:rPr>
                            </w:pPr>
                            <w:r>
                              <w:rPr>
                                <w:color w:val="000000"/>
                              </w:rPr>
                            </w:r>
                          </w:p>
                        </w:txbxContent>
                      </wps:txbx>
                      <wps:bodyPr>
                        <a:prstTxWarp prst="textNoShape"/>
                        <a:noAutofit/>
                      </wps:bodyPr>
                    </wps:wsp>
                  </a:graphicData>
                </a:graphic>
              </wp:anchor>
            </w:drawing>
          </mc:Choice>
          <mc:Fallback>
            <w:pict>
              <v:rect id="shape_0" ID="Text Box 3" stroked="t" style="position:absolute;margin-left:54pt;margin-top:5.8pt;width:386.95pt;height:62.95pt" wp14:anchorId="64AADC38">
                <w10:wrap type="square"/>
                <v:fill o:detectmouseclick="t" on="false"/>
                <v:stroke color="#4472c4" joinstyle="round" endcap="flat"/>
                <v:textbox>
                  <w:txbxContent>
                    <w:p>
                      <w:pPr>
                        <w:pStyle w:val="FrameContents"/>
                        <w:rPr>
                          <w:color w:val="000000"/>
                        </w:rPr>
                      </w:pPr>
                      <w:r>
                        <w:rPr>
                          <w:color w:val="000000"/>
                        </w:rPr>
                        <w:t xml:space="preserve">To cite this article: Kuyini, A. B., Nasiru, M. A., &amp; Cornish, L. (2016). Exploring teachers’ concerns about student behavior in Thailand primary schools. </w:t>
                      </w:r>
                      <w:r>
                        <w:rPr>
                          <w:i/>
                          <w:color w:val="000000"/>
                        </w:rPr>
                        <w:t>International Journal of Whole Schooling, 12</w:t>
                      </w:r>
                      <w:r>
                        <w:rPr>
                          <w:color w:val="000000"/>
                        </w:rPr>
                        <w:t>(2), 64-82.</w:t>
                      </w:r>
                    </w:p>
                    <w:p>
                      <w:pPr>
                        <w:pStyle w:val="FrameContents"/>
                        <w:spacing w:before="0" w:after="200"/>
                        <w:rPr>
                          <w:color w:val="000000"/>
                        </w:rPr>
                      </w:pPr>
                      <w:r>
                        <w:rPr>
                          <w:color w:val="000000"/>
                        </w:rPr>
                      </w:r>
                    </w:p>
                  </w:txbxContent>
                </v:textbox>
              </v:rect>
            </w:pict>
          </mc:Fallback>
        </mc:AlternateContent>
      </w:r>
    </w:p>
    <w:p>
      <w:pPr>
        <w:pStyle w:val="Annotationtext"/>
        <w:spacing w:lineRule="auto" w:line="480"/>
        <w:rPr>
          <w:rFonts w:ascii="Times New Roman" w:hAnsi="Times New Roman"/>
          <w:lang w:val="en-US" w:eastAsia="en-US" w:bidi="th-TH"/>
        </w:rPr>
      </w:pPr>
      <w:r>
        <w:rPr>
          <w:rFonts w:ascii="Times New Roman" w:hAnsi="Times New Roman"/>
          <w:lang w:val="en-US" w:eastAsia="en-US" w:bidi="th-TH"/>
        </w:rPr>
        <mc:AlternateContent>
          <mc:Choice Requires="wps">
            <w:drawing>
              <wp:anchor behindDoc="0" distT="0" distB="0" distL="114300" distR="114300" simplePos="0" locked="0" layoutInCell="1" allowOverlap="1" relativeHeight="2" wp14:anchorId="6F10DBC7">
                <wp:simplePos x="0" y="0"/>
                <wp:positionH relativeFrom="column">
                  <wp:posOffset>6451600</wp:posOffset>
                </wp:positionH>
                <wp:positionV relativeFrom="paragraph">
                  <wp:posOffset>6573520</wp:posOffset>
                </wp:positionV>
                <wp:extent cx="4813935" cy="655320"/>
                <wp:effectExtent l="0" t="0" r="12700" b="0"/>
                <wp:wrapNone/>
                <wp:docPr id="3" name="Text Box 2"/>
                <a:graphic xmlns:a="http://schemas.openxmlformats.org/drawingml/2006/main">
                  <a:graphicData uri="http://schemas.microsoft.com/office/word/2010/wordprocessingShape">
                    <wps:wsp>
                      <wps:cNvSpPr/>
                      <wps:spPr>
                        <a:xfrm>
                          <a:off x="0" y="0"/>
                          <a:ext cx="4813200" cy="6548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200"/>
                              <w:rPr>
                                <w:color w:val="auto"/>
                              </w:rPr>
                            </w:pPr>
                            <w:r>
                              <w:rPr>
                                <w:color w:val="auto"/>
                              </w:rPr>
                              <w:t xml:space="preserve">To cite this article: Nketsia, W., Saloviita, T., &amp; Gyimah, E. K. (2016). Teacher Educators’ Views on Inclusive Education and Teacher Preparation in Ghana. </w:t>
                            </w:r>
                            <w:r>
                              <w:rPr>
                                <w:i/>
                                <w:color w:val="auto"/>
                              </w:rPr>
                              <w:t>International Journal of Whole Schooling, 12</w:t>
                            </w:r>
                            <w:r>
                              <w:rPr>
                                <w:color w:val="auto"/>
                              </w:rPr>
                              <w:t xml:space="preserve">(2), 1-18. </w:t>
                            </w:r>
                          </w:p>
                        </w:txbxContent>
                      </wps:txbx>
                      <wps:bodyPr>
                        <a:spAutoFit/>
                      </wps:bodyPr>
                    </wps:wsp>
                  </a:graphicData>
                </a:graphic>
                <wp14:sizeRelV relativeFrom="margin">
                  <wp14:pctHeight>20000</wp14:pctHeight>
                </wp14:sizeRelV>
              </wp:anchor>
            </w:drawing>
          </mc:Choice>
          <mc:Fallback>
            <w:pict>
              <v:rect id="shape_0" ID="Text Box 2" fillcolor="white" stroked="t" style="position:absolute;margin-left:508pt;margin-top:517.6pt;width:378.95pt;height:51.5pt" wp14:anchorId="6F10DBC7">
                <w10:wrap type="square"/>
                <v:fill o:detectmouseclick="t" type="solid" color2="black"/>
                <v:stroke color="black" weight="9360" joinstyle="miter" endcap="flat"/>
                <v:textbox>
                  <w:txbxContent>
                    <w:p>
                      <w:pPr>
                        <w:pStyle w:val="FrameContents"/>
                        <w:spacing w:before="0" w:after="200"/>
                        <w:rPr>
                          <w:color w:val="auto"/>
                        </w:rPr>
                      </w:pPr>
                      <w:r>
                        <w:rPr>
                          <w:color w:val="auto"/>
                        </w:rPr>
                        <w:t xml:space="preserve">To cite this article: Nketsia, W., Saloviita, T., &amp; Gyimah, E. K. (2016). Teacher Educators’ Views on Inclusive Education and Teacher Preparation in Ghana. </w:t>
                      </w:r>
                      <w:r>
                        <w:rPr>
                          <w:i/>
                          <w:color w:val="auto"/>
                        </w:rPr>
                        <w:t>International Journal of Whole Schooling, 12</w:t>
                      </w:r>
                      <w:r>
                        <w:rPr>
                          <w:color w:val="auto"/>
                        </w:rPr>
                        <w:t xml:space="preserve">(2), 1-18. </w:t>
                      </w:r>
                    </w:p>
                  </w:txbxContent>
                </v:textbox>
              </v:rect>
            </w:pict>
          </mc:Fallback>
        </mc:AlternateContent>
      </w:r>
    </w:p>
    <w:p>
      <w:pPr>
        <w:pStyle w:val="Annotationtext"/>
        <w:spacing w:lineRule="auto" w:line="480"/>
        <w:rPr>
          <w:rFonts w:ascii="Times New Roman" w:hAnsi="Times New Roman"/>
          <w:b/>
          <w:b/>
        </w:rPr>
      </w:pPr>
      <w:r>
        <w:rPr>
          <w:rFonts w:ascii="Times New Roman" w:hAnsi="Times New Roman"/>
          <w:b/>
        </w:rPr>
        <mc:AlternateContent>
          <mc:Choice Requires="wps">
            <w:drawing>
              <wp:anchor behindDoc="0" distT="0" distB="0" distL="114300" distR="114300" simplePos="0" locked="0" layoutInCell="1" allowOverlap="1" relativeHeight="3" wp14:anchorId="5F15BED9">
                <wp:simplePos x="0" y="0"/>
                <wp:positionH relativeFrom="column">
                  <wp:posOffset>1466850</wp:posOffset>
                </wp:positionH>
                <wp:positionV relativeFrom="paragraph">
                  <wp:posOffset>7137400</wp:posOffset>
                </wp:positionV>
                <wp:extent cx="4813935" cy="655320"/>
                <wp:effectExtent l="0" t="0" r="12700" b="0"/>
                <wp:wrapNone/>
                <wp:docPr id="5" name="Text Box 2"/>
                <a:graphic xmlns:a="http://schemas.openxmlformats.org/drawingml/2006/main">
                  <a:graphicData uri="http://schemas.microsoft.com/office/word/2010/wordprocessingShape">
                    <wps:wsp>
                      <wps:cNvSpPr/>
                      <wps:spPr>
                        <a:xfrm>
                          <a:off x="0" y="0"/>
                          <a:ext cx="4813200" cy="6548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200"/>
                              <w:rPr>
                                <w:color w:val="auto"/>
                              </w:rPr>
                            </w:pPr>
                            <w:r>
                              <w:rPr>
                                <w:color w:val="auto"/>
                              </w:rPr>
                              <w:t xml:space="preserve">To cite this article: Nketsia, W., Saloviita, T., &amp; Gyimah, E. K. (2016). Teacher Educators’ Views on Inclusive Education and Teacher Preparation in Ghana. </w:t>
                            </w:r>
                            <w:r>
                              <w:rPr>
                                <w:i/>
                                <w:color w:val="auto"/>
                              </w:rPr>
                              <w:t>International Journal of Whole Schooling, 12</w:t>
                            </w:r>
                            <w:r>
                              <w:rPr>
                                <w:color w:val="auto"/>
                              </w:rPr>
                              <w:t xml:space="preserve">(2), 1-18. </w:t>
                            </w:r>
                          </w:p>
                        </w:txbxContent>
                      </wps:txbx>
                      <wps:bodyPr>
                        <a:spAutoFit/>
                      </wps:bodyPr>
                    </wps:wsp>
                  </a:graphicData>
                </a:graphic>
                <wp14:sizeRelV relativeFrom="margin">
                  <wp14:pctHeight>20000</wp14:pctHeight>
                </wp14:sizeRelV>
              </wp:anchor>
            </w:drawing>
          </mc:Choice>
          <mc:Fallback>
            <w:pict>
              <v:rect id="shape_0" ID="Text Box 2" fillcolor="white" stroked="t" style="position:absolute;margin-left:115.5pt;margin-top:562pt;width:378.95pt;height:51.5pt" wp14:anchorId="5F15BED9">
                <w10:wrap type="square"/>
                <v:fill o:detectmouseclick="t" type="solid" color2="black"/>
                <v:stroke color="black" weight="9360" joinstyle="miter" endcap="flat"/>
                <v:textbox>
                  <w:txbxContent>
                    <w:p>
                      <w:pPr>
                        <w:pStyle w:val="FrameContents"/>
                        <w:spacing w:before="0" w:after="200"/>
                        <w:rPr>
                          <w:color w:val="auto"/>
                        </w:rPr>
                      </w:pPr>
                      <w:r>
                        <w:rPr>
                          <w:color w:val="auto"/>
                        </w:rPr>
                        <w:t xml:space="preserve">To cite this article: Nketsia, W., Saloviita, T., &amp; Gyimah, E. K. (2016). Teacher Educators’ Views on Inclusive Education and Teacher Preparation in Ghana. </w:t>
                      </w:r>
                      <w:r>
                        <w:rPr>
                          <w:i/>
                          <w:color w:val="auto"/>
                        </w:rPr>
                        <w:t>International Journal of Whole Schooling, 12</w:t>
                      </w:r>
                      <w:r>
                        <w:rPr>
                          <w:color w:val="auto"/>
                        </w:rPr>
                        <w:t xml:space="preserve">(2), 1-18. </w:t>
                      </w:r>
                    </w:p>
                  </w:txbxContent>
                </v:textbox>
              </v:rect>
            </w:pict>
          </mc:Fallback>
        </mc:AlternateContent>
      </w:r>
    </w:p>
    <w:p>
      <w:pPr>
        <w:pStyle w:val="Annotationtext"/>
        <w:spacing w:lineRule="auto" w:line="480"/>
        <w:jc w:val="center"/>
        <w:rPr>
          <w:rFonts w:ascii="Times New Roman" w:hAnsi="Times New Roman"/>
          <w:lang w:val="en-US" w:eastAsia="en-US" w:bidi="th-TH"/>
        </w:rPr>
      </w:pPr>
      <w:r>
        <w:rPr>
          <w:rFonts w:ascii="Times New Roman" w:hAnsi="Times New Roman"/>
          <w:b/>
        </w:rPr>
        <w:t>Abstract</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This study employed surveys to collect data from 50 teachers in 10 primary schools in Thailand about their concerns regarding challenging behaviour in the classroom and whether teachers’ background variables such as gender, teacher’s level of training and experience</w:t>
      </w:r>
      <w:r>
        <w:rPr>
          <w:rFonts w:cs="Times New Roman" w:ascii="Times New Roman" w:hAnsi="Times New Roman"/>
          <w:bCs/>
          <w:sz w:val="24"/>
          <w:szCs w:val="24"/>
        </w:rPr>
        <w:t xml:space="preserve"> influenced their </w:t>
      </w:r>
      <w:r>
        <w:rPr>
          <w:rFonts w:cs="Times New Roman" w:ascii="Times New Roman" w:hAnsi="Times New Roman"/>
          <w:sz w:val="24"/>
          <w:szCs w:val="24"/>
        </w:rPr>
        <w:t xml:space="preserve">concerns about challenging behaviours. Descriptive statistics, t-tests, and ANOVA were used to analyse the data. The results showed that particular behaviours such as Inattention, Physical Aggression and Self-injury were of concern to teachers and suggest that cultural factors play some role in teachers’ perceptions of student behaviour. Since such behaviours sometimes lead to exclusion from school, the implications of the findings for Thailand’s education system are discussed. </w:t>
      </w:r>
    </w:p>
    <w:p>
      <w:pPr>
        <w:pStyle w:val="LightListAccent5"/>
        <w:ind w:left="0" w:hanging="0"/>
        <w:rPr>
          <w:rFonts w:cs="Times New Roman"/>
          <w:lang w:bidi="th-TH"/>
        </w:rPr>
      </w:pPr>
      <w:r>
        <w:rPr>
          <w:rFonts w:cs="Times New Roman"/>
          <w:b/>
          <w:lang w:bidi="th-TH"/>
        </w:rPr>
        <w:t xml:space="preserve">    </w:t>
      </w:r>
      <w:r>
        <w:rPr>
          <w:rFonts w:cs="Times New Roman"/>
          <w:b/>
          <w:lang w:bidi="th-TH"/>
        </w:rPr>
        <w:t>Key Words:</w:t>
      </w:r>
      <w:r>
        <w:rPr>
          <w:rFonts w:cs="Times New Roman"/>
          <w:lang w:bidi="th-TH"/>
        </w:rPr>
        <w:t xml:space="preserve"> Student behaviour, Challenging classroom behaviours, Thailand, Teacher Concerns</w:t>
      </w:r>
    </w:p>
    <w:p>
      <w:pPr>
        <w:pStyle w:val="LightListAccent5"/>
        <w:rPr>
          <w:rFonts w:cs="Times New Roman"/>
          <w:lang w:bidi="th-TH"/>
        </w:rPr>
      </w:pPr>
      <w:r>
        <w:rPr>
          <w:rFonts w:cs="Times New Roman"/>
          <w:lang w:bidi="th-TH"/>
        </w:rPr>
      </w:r>
    </w:p>
    <w:p>
      <w:pPr>
        <w:pStyle w:val="Normal"/>
        <w:spacing w:lineRule="auto" w:line="240"/>
        <w:rPr>
          <w:rFonts w:ascii="Times New Roman" w:hAnsi="Times New Roman" w:cs="Times New Roman"/>
          <w:b/>
          <w:b/>
          <w:bCs/>
          <w:sz w:val="24"/>
          <w:szCs w:val="24"/>
        </w:rPr>
      </w:pPr>
      <w:r>
        <w:rPr>
          <w:rFonts w:cs="Times New Roman" w:ascii="Times New Roman" w:hAnsi="Times New Roman"/>
          <w:b/>
          <w:bCs/>
          <w:sz w:val="24"/>
          <w:szCs w:val="24"/>
        </w:rPr>
      </w:r>
      <w:r>
        <w:br w:type="page"/>
      </w:r>
    </w:p>
    <w:p>
      <w:pPr>
        <w:pStyle w:val="Normal"/>
        <w:spacing w:lineRule="auto" w:line="240" w:before="0" w:after="0"/>
        <w:ind w:firstLine="720"/>
        <w:rPr>
          <w:rFonts w:ascii="Times New Roman" w:hAnsi="Times New Roman" w:eastAsia="Times New Roman" w:cs="Times New Roman"/>
          <w:sz w:val="24"/>
          <w:szCs w:val="24"/>
        </w:rPr>
      </w:pPr>
      <w:r>
        <w:rPr>
          <w:rFonts w:cs="Times New Roman" w:ascii="Times New Roman" w:hAnsi="Times New Roman"/>
          <w:sz w:val="24"/>
          <w:szCs w:val="24"/>
        </w:rPr>
        <w:t>Challenging behaviour in schools is a worldwide phenomenon and, in all countries, school authorities, teachers and parents are often concerned about the adverse effects of challenging behaviours (</w:t>
      </w:r>
      <w:r>
        <w:rPr>
          <w:rStyle w:val="Contribdegrees"/>
          <w:rFonts w:eastAsia="Times New Roman" w:cs="Times New Roman" w:ascii="Times New Roman" w:hAnsi="Times New Roman"/>
          <w:sz w:val="24"/>
          <w:szCs w:val="24"/>
        </w:rPr>
        <w:t xml:space="preserve">Beaman, Wheldall &amp; Kemp 2007; </w:t>
      </w:r>
      <w:r>
        <w:rPr>
          <w:rFonts w:cs="Times New Roman" w:ascii="Times New Roman" w:hAnsi="Times New Roman"/>
          <w:sz w:val="24"/>
          <w:szCs w:val="24"/>
        </w:rPr>
        <w:t xml:space="preserve">Stephenson, Martin &amp; Linfoot, 2000). The classroom is expected to be a safe place for children (Nickerson &amp; Spears, 2007), where teaching and learning can take place and the presence of challenging behaviours can constitute a threat to the safety of some children and impede effective teaching and learning. In Thailand, there has been a growing concern about the prevalence of challenging behaviours in schools/classrooms </w:t>
      </w:r>
      <w:r>
        <w:rPr>
          <w:rFonts w:cs="Times New Roman" w:ascii="Times New Roman" w:hAnsi="Times New Roman"/>
          <w:bCs/>
          <w:sz w:val="24"/>
          <w:szCs w:val="24"/>
        </w:rPr>
        <w:t>(</w:t>
      </w:r>
      <w:r>
        <w:rPr>
          <w:rFonts w:cs="Times New Roman" w:ascii="Times New Roman" w:hAnsi="Times New Roman"/>
          <w:sz w:val="24"/>
          <w:szCs w:val="24"/>
        </w:rPr>
        <w:t xml:space="preserve">Assanangkornchai, Rerngpongpar &amp; Samangsri, 2010) and this study intends to investigate behaviours that are of concern to teachers and how they manage those behaviours.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According to Klass, Guskin and Thomas (1995), “challenging behaviour is any behaviour that interferes with children’s learning, development, success at play; is</w:t>
      </w:r>
      <w:r>
        <w:rPr>
          <w:rFonts w:cs="Times New Roman" w:ascii="Times New Roman" w:hAnsi="Times New Roman"/>
          <w:b/>
          <w:bCs/>
          <w:sz w:val="24"/>
          <w:szCs w:val="24"/>
        </w:rPr>
        <w:t xml:space="preserve"> </w:t>
      </w:r>
      <w:r>
        <w:rPr>
          <w:rFonts w:cs="Times New Roman" w:ascii="Times New Roman" w:hAnsi="Times New Roman"/>
          <w:sz w:val="24"/>
          <w:szCs w:val="24"/>
        </w:rPr>
        <w:t xml:space="preserve">harmful to the child, other children, or adults; and puts them at high risk for later social problems or school failure” (p. 5). Smith and Fox (2003) define challenging behaviour in young children as any behaviour that interferes with or is at risk of interfering with optimal learning or engagement in pro-social interactions with peers and adults. Such behaviours tend to inhibit pro-social behaviour and are likely to harm the child or his/her peers (Dunlap, Blair, Umbreit, &amp; Jung, 2007). They include aggression (both physical and verbal), tantrums, self-injury, </w:t>
      </w:r>
      <w:r>
        <w:rPr>
          <w:rFonts w:cs="Times New Roman" w:ascii="Times New Roman" w:hAnsi="Times New Roman"/>
          <w:bCs/>
          <w:sz w:val="24"/>
          <w:szCs w:val="24"/>
        </w:rPr>
        <w:t>non-compliance,</w:t>
      </w:r>
      <w:r>
        <w:rPr>
          <w:rFonts w:cs="Times New Roman" w:ascii="Times New Roman" w:hAnsi="Times New Roman"/>
          <w:sz w:val="24"/>
          <w:szCs w:val="24"/>
        </w:rPr>
        <w:t xml:space="preserve"> and withdrawal, excessive talking and off task behavior, hitting, spitting, biting, bullying and destruction of property. Others </w:t>
      </w:r>
      <w:r>
        <w:rPr>
          <w:rFonts w:cs="Times New Roman" w:ascii="Times New Roman" w:hAnsi="Times New Roman"/>
          <w:bCs/>
          <w:sz w:val="24"/>
          <w:szCs w:val="24"/>
        </w:rPr>
        <w:t xml:space="preserve">include, </w:t>
      </w:r>
      <w:r>
        <w:rPr>
          <w:rFonts w:cs="Times New Roman" w:ascii="Times New Roman" w:hAnsi="Times New Roman"/>
          <w:sz w:val="24"/>
          <w:szCs w:val="24"/>
        </w:rPr>
        <w:t>attention seeking, oppositional, impulsive, anti-social, out of control,</w:t>
      </w:r>
      <w:r>
        <w:rPr>
          <w:rFonts w:cs="Times New Roman" w:ascii="Times New Roman" w:hAnsi="Times New Roman"/>
          <w:b/>
          <w:bCs/>
          <w:sz w:val="24"/>
          <w:szCs w:val="24"/>
        </w:rPr>
        <w:t xml:space="preserve"> </w:t>
      </w:r>
      <w:r>
        <w:rPr>
          <w:rFonts w:cs="Times New Roman" w:ascii="Times New Roman" w:hAnsi="Times New Roman"/>
          <w:sz w:val="24"/>
          <w:szCs w:val="24"/>
        </w:rPr>
        <w:t xml:space="preserve">temper tantrums, attention-deficit, </w:t>
      </w:r>
      <w:r>
        <w:rPr>
          <w:rFonts w:cs="Times New Roman" w:ascii="Times New Roman" w:hAnsi="Times New Roman"/>
          <w:bCs/>
          <w:sz w:val="24"/>
          <w:szCs w:val="24"/>
        </w:rPr>
        <w:t>aggressive posture and self-withdrawal</w:t>
      </w:r>
      <w:r>
        <w:rPr>
          <w:rFonts w:cs="Times New Roman" w:ascii="Times New Roman" w:hAnsi="Times New Roman"/>
          <w:sz w:val="24"/>
          <w:szCs w:val="24"/>
        </w:rPr>
        <w:t xml:space="preserve"> (Fox, Dunlap, Hemmeter, Joseph, &amp; Strain, 2003; Kaiser &amp; Rasminsky, 2007). </w:t>
      </w:r>
    </w:p>
    <w:p>
      <w:pPr>
        <w:pStyle w:val="Ecxmsonormal"/>
        <w:tabs>
          <w:tab w:val="left" w:pos="1701" w:leader="none"/>
        </w:tabs>
        <w:spacing w:beforeAutospacing="0" w:before="0" w:afterAutospacing="0" w:after="0"/>
        <w:ind w:firstLine="720"/>
        <w:rPr>
          <w:rFonts w:ascii="Times New Roman" w:hAnsi="Times New Roman" w:cs="Times New Roman"/>
        </w:rPr>
      </w:pPr>
      <w:r>
        <w:rPr>
          <w:rFonts w:cs="Times New Roman" w:ascii="Times New Roman" w:hAnsi="Times New Roman"/>
        </w:rPr>
        <w:t>Whatever the form of behaviour labeled “challenging” it is a type of behaviour most unlikely to respond to a variety of routine intervention strategies available for use by schools (Porter, 2007). These challenging behaviours create difficulties with getting along with peers, interfere with pupils’ learning, challenge day-to-day functioning of the school, and deny the right of staff and pupils to a safe or orderly environment (Horner, Sugai &amp; Horner, 2000; Porter, 2007).</w:t>
      </w:r>
    </w:p>
    <w:p>
      <w:pPr>
        <w:pStyle w:val="Ecxmsonormal"/>
        <w:tabs>
          <w:tab w:val="left" w:pos="1701" w:leader="none"/>
        </w:tabs>
        <w:spacing w:beforeAutospacing="0" w:before="0" w:afterAutospacing="0" w:after="0"/>
        <w:ind w:firstLine="720"/>
        <w:rPr>
          <w:rFonts w:ascii="Times New Roman" w:hAnsi="Times New Roman" w:cs="Times New Roman"/>
          <w:i/>
          <w:i/>
        </w:rPr>
      </w:pPr>
      <w:r>
        <w:rPr>
          <w:rFonts w:cs="Times New Roman" w:ascii="Times New Roman" w:hAnsi="Times New Roman"/>
          <w:i/>
        </w:rPr>
      </w:r>
    </w:p>
    <w:p>
      <w:pPr>
        <w:pStyle w:val="Default"/>
        <w:rPr>
          <w:rFonts w:cs="Times New Roman"/>
          <w:b/>
          <w:b/>
          <w:bCs/>
          <w:color w:val="00000A"/>
          <w:lang w:val="en-US" w:bidi="th-TH"/>
        </w:rPr>
      </w:pPr>
      <w:r>
        <w:rPr>
          <w:rFonts w:cs="Times New Roman"/>
          <w:b/>
          <w:bCs/>
          <w:color w:val="00000A"/>
          <w:lang w:val="en-US" w:bidi="th-TH"/>
        </w:rPr>
        <w:t>The Study Context and Issue</w:t>
      </w:r>
    </w:p>
    <w:p>
      <w:pPr>
        <w:pStyle w:val="Default"/>
        <w:rPr>
          <w:rFonts w:cs="Times New Roman"/>
          <w:b/>
          <w:b/>
          <w:bCs/>
          <w:color w:val="00000A"/>
          <w:lang w:val="en-US" w:bidi="th-TH"/>
        </w:rPr>
      </w:pPr>
      <w:r>
        <w:rPr>
          <w:rFonts w:cs="Times New Roman"/>
          <w:b/>
          <w:bCs/>
          <w:color w:val="00000A"/>
          <w:lang w:val="en-US" w:bidi="th-TH"/>
        </w:rPr>
      </w:r>
    </w:p>
    <w:p>
      <w:pPr>
        <w:pStyle w:val="Normal"/>
        <w:spacing w:lineRule="auto" w:line="240" w:before="0" w:after="0"/>
        <w:ind w:firstLine="720"/>
        <w:rPr>
          <w:rFonts w:ascii="Times New Roman" w:hAnsi="Times New Roman" w:cs="Times New Roman"/>
          <w:b/>
          <w:b/>
          <w:bCs/>
          <w:sz w:val="24"/>
          <w:szCs w:val="24"/>
        </w:rPr>
      </w:pPr>
      <w:r>
        <w:rPr>
          <w:rFonts w:cs="Times New Roman" w:ascii="Times New Roman" w:hAnsi="Times New Roman"/>
          <w:sz w:val="24"/>
          <w:szCs w:val="24"/>
        </w:rPr>
        <w:t>The Thai education system is divided into four levels, namely, Pre-primary (Anuban), Primary (Prathom), Secondary (Mathayom), Upper Secondary and Higher Education, which includes universities, colleges or other institutions of higher learning (Kannikar, Prapin, &amp; Usa, 2007).</w:t>
      </w:r>
      <w:r>
        <w:rPr>
          <w:rFonts w:cs="Times New Roman" w:ascii="Times New Roman" w:hAnsi="Times New Roman"/>
          <w:b/>
          <w:bCs/>
          <w:sz w:val="24"/>
          <w:szCs w:val="24"/>
        </w:rPr>
        <w:t xml:space="preserve"> </w:t>
      </w:r>
      <w:r>
        <w:rPr>
          <w:rFonts w:cs="Times New Roman" w:ascii="Times New Roman" w:hAnsi="Times New Roman"/>
          <w:sz w:val="24"/>
          <w:szCs w:val="24"/>
        </w:rPr>
        <w:t xml:space="preserve">According to the Office of the National Education Council (ONEC, 2004, now called </w:t>
      </w:r>
      <w:r>
        <w:rPr>
          <w:rFonts w:eastAsia="Times New Roman" w:cs="Times New Roman" w:ascii="Times New Roman" w:hAnsi="Times New Roman"/>
          <w:sz w:val="24"/>
          <w:szCs w:val="24"/>
        </w:rPr>
        <w:t>“Office of Basic Education Commission” (OBEC)</w:t>
      </w:r>
      <w:r>
        <w:rPr>
          <w:rFonts w:cs="Times New Roman" w:ascii="Times New Roman" w:hAnsi="Times New Roman"/>
          <w:sz w:val="24"/>
          <w:szCs w:val="24"/>
        </w:rPr>
        <w:t>, there are about 44,903 preprimary schools of which 6,619 are private preprimary schools, 31,129 public primary and lower secondary schools, 2,660 public lower and upper secondary schools, and 409 public vocational schools. Public schools in Thailand are controlled by Thai Ministry of Education while the Office of the Private Education Commission (OPEC) within the Ministry of Education oversees the supervision of private schools. In addition, the Office for National Education Standards and Quality Assessment is charged with the</w:t>
      </w:r>
      <w:r>
        <w:rPr>
          <w:rFonts w:cs="Times New Roman" w:ascii="Times New Roman" w:hAnsi="Times New Roman"/>
          <w:b/>
          <w:bCs/>
          <w:sz w:val="24"/>
          <w:szCs w:val="24"/>
        </w:rPr>
        <w:t xml:space="preserve"> </w:t>
      </w:r>
      <w:r>
        <w:rPr>
          <w:rFonts w:cs="Times New Roman" w:ascii="Times New Roman" w:hAnsi="Times New Roman"/>
          <w:sz w:val="24"/>
          <w:szCs w:val="24"/>
        </w:rPr>
        <w:t>responsibility</w:t>
      </w:r>
      <w:r>
        <w:rPr>
          <w:rFonts w:cs="Times New Roman" w:ascii="Times New Roman" w:hAnsi="Times New Roman"/>
          <w:b/>
          <w:bCs/>
          <w:sz w:val="24"/>
          <w:szCs w:val="24"/>
        </w:rPr>
        <w:t xml:space="preserve"> </w:t>
      </w:r>
      <w:r>
        <w:rPr>
          <w:rFonts w:cs="Times New Roman" w:ascii="Times New Roman" w:hAnsi="Times New Roman"/>
          <w:sz w:val="24"/>
          <w:szCs w:val="24"/>
        </w:rPr>
        <w:t xml:space="preserve">for evaluation of educational achievement of schools in Thailand (OPEC, 2005).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w:t>
      </w:r>
      <w:r>
        <w:rPr>
          <w:rFonts w:cs="Times New Roman" w:ascii="Times New Roman" w:hAnsi="Times New Roman"/>
          <w:b/>
          <w:bCs/>
          <w:sz w:val="24"/>
          <w:szCs w:val="24"/>
        </w:rPr>
        <w:t xml:space="preserve"> </w:t>
      </w:r>
      <w:r>
        <w:rPr>
          <w:rFonts w:cs="Times New Roman" w:ascii="Times New Roman" w:hAnsi="Times New Roman"/>
          <w:sz w:val="24"/>
          <w:szCs w:val="24"/>
        </w:rPr>
        <w:t xml:space="preserve">aim of Thai education is to develop students’ morality, ethics and social skills necessary for leading peaceful social lives </w:t>
      </w:r>
      <w:r>
        <w:rPr>
          <w:rFonts w:cs="Times New Roman" w:ascii="Times New Roman" w:hAnsi="Times New Roman"/>
          <w:bCs/>
          <w:sz w:val="24"/>
          <w:szCs w:val="24"/>
        </w:rPr>
        <w:t>(ONEC, 1998).</w:t>
      </w:r>
      <w:r>
        <w:rPr>
          <w:rFonts w:cs="Times New Roman" w:ascii="Times New Roman" w:hAnsi="Times New Roman"/>
          <w:sz w:val="24"/>
          <w:szCs w:val="24"/>
        </w:rPr>
        <w:t xml:space="preserve"> This means that schooling is supposed to train students to behave well. In order to achieve this goal, the Thailand government enacted The National Education Act (NEA) in 1999 to facilitate educational reform as a step to bring about the full development of people in all respects (ONEC, 1999b). One</w:t>
      </w:r>
      <w:r>
        <w:rPr>
          <w:rFonts w:cs="Times New Roman" w:ascii="Times New Roman" w:hAnsi="Times New Roman"/>
          <w:b/>
          <w:bCs/>
          <w:sz w:val="24"/>
          <w:szCs w:val="24"/>
        </w:rPr>
        <w:t xml:space="preserve"> </w:t>
      </w:r>
      <w:r>
        <w:rPr>
          <w:rFonts w:cs="Times New Roman" w:ascii="Times New Roman" w:hAnsi="Times New Roman"/>
          <w:sz w:val="24"/>
          <w:szCs w:val="24"/>
        </w:rPr>
        <w:t>objective of the reform was to</w:t>
      </w:r>
      <w:r>
        <w:rPr>
          <w:rFonts w:cs="Times New Roman" w:ascii="Times New Roman" w:hAnsi="Times New Roman"/>
          <w:i/>
          <w:sz w:val="24"/>
          <w:szCs w:val="24"/>
        </w:rPr>
        <w:t xml:space="preserve"> </w:t>
      </w:r>
      <w:r>
        <w:rPr>
          <w:rFonts w:cs="Times New Roman" w:ascii="Times New Roman" w:hAnsi="Times New Roman"/>
          <w:sz w:val="24"/>
          <w:szCs w:val="24"/>
        </w:rPr>
        <w:t>bring about changes to the professional actions and behaviours of school authorities, and the culture of schools (Hallinger, Chantarapanya, Sriboonma, &amp; Kantamara, 1999)</w:t>
      </w:r>
      <w:r>
        <w:rPr>
          <w:rFonts w:cs="Times New Roman" w:ascii="Times New Roman" w:hAnsi="Times New Roman"/>
          <w:bCs/>
          <w:sz w:val="24"/>
          <w:szCs w:val="24"/>
        </w:rPr>
        <w:t>. T</w:t>
      </w:r>
      <w:r>
        <w:rPr>
          <w:rFonts w:cs="Times New Roman" w:ascii="Times New Roman" w:hAnsi="Times New Roman"/>
          <w:sz w:val="24"/>
          <w:szCs w:val="24"/>
        </w:rPr>
        <w:t>he existing situation restricted teachers from acting freely</w:t>
      </w:r>
      <w:r>
        <w:rPr>
          <w:rFonts w:cs="Times New Roman" w:ascii="Times New Roman" w:hAnsi="Times New Roman"/>
          <w:b/>
          <w:bCs/>
          <w:sz w:val="24"/>
          <w:szCs w:val="24"/>
        </w:rPr>
        <w:t xml:space="preserve"> </w:t>
      </w:r>
      <w:r>
        <w:rPr>
          <w:rFonts w:cs="Times New Roman" w:ascii="Times New Roman" w:hAnsi="Times New Roman"/>
          <w:sz w:val="24"/>
          <w:szCs w:val="24"/>
        </w:rPr>
        <w:t xml:space="preserve">in handling students’ misbehaviour without any consultation with the head teacher or school authority regardless of the gravity of the students’ challenging behaviour. Despite the reform, challenging behaviours remain and some students continue to demonstrate unacceptable or sometimes, challenging behaviour in school, which gets worse as they move into high school. </w:t>
      </w:r>
    </w:p>
    <w:p>
      <w:pPr>
        <w:pStyle w:val="Default"/>
        <w:ind w:firstLine="720"/>
        <w:rPr/>
      </w:pPr>
      <w:r>
        <w:rPr>
          <w:rFonts w:cs="Times New Roman"/>
          <w:color w:val="00000A"/>
        </w:rPr>
        <w:t xml:space="preserve">In Thailand, challenging behaviours in classrooms is a major concern for educational authorities </w:t>
      </w:r>
      <w:r>
        <w:fldChar w:fldCharType="begin"/>
      </w:r>
      <w:r>
        <w:instrText>ADDIN EN.CITE &lt;EndNote&gt;&lt;Cite&gt;&lt;Author&gt;DEST&lt;/Author&gt;&lt;Year&gt;2008&lt;/Year&gt;&lt;RecNum&gt;157&lt;/RecNum&gt;&lt;record&gt;&lt;rec-number&gt;157&lt;/rec-number&gt;&lt;foreign-keys&gt;&lt;key app="EN" db-id="0xzstxa5af0vamea555vtea49vsw0d0rve95"&gt;157&lt;/key&gt;&lt;/foreign-keys&gt;&lt;ref-type name="Report"&gt;27&lt;/ref-type&gt;&lt;contributors&gt;&lt;authors&gt;&lt;author&gt;DEST&lt;/author&gt;&lt;/authors&gt;&lt;/contributors&gt;&lt;titles&gt;&lt;title&gt;Long Suspension and Expulsion Summary Report&lt;/title&gt;&lt;/titles&gt;&lt;dates&gt;&lt;year&gt;2008&lt;/year&gt;&lt;/dates&gt;&lt;urls&gt;&lt;/urls&gt;&lt;/record&gt;&lt;/Cite&gt;&lt;/EndNote&gt;</w:instrText>
      </w:r>
      <w:r>
        <w:fldChar w:fldCharType="separate"/>
      </w:r>
      <w:bookmarkStart w:id="2" w:name="__Fieldmark__228_246628067"/>
      <w:r>
        <w:rPr>
          <w:rFonts w:cs="Times New Roman"/>
          <w:color w:val="00000A"/>
        </w:rPr>
      </w:r>
      <w:r>
        <w:rPr>
          <w:rFonts w:cs="Times New Roman"/>
          <w:color w:val="00000A"/>
        </w:rPr>
      </w:r>
      <w:r>
        <w:fldChar w:fldCharType="end"/>
      </w:r>
      <w:bookmarkEnd w:id="2"/>
      <w:r>
        <w:rPr>
          <w:rFonts w:cs="Times New Roman"/>
          <w:color w:val="00000A"/>
        </w:rPr>
        <w:t xml:space="preserve">(Thai Department of Education, 2008).  </w:t>
      </w:r>
      <w:r>
        <w:rPr>
          <w:rFonts w:cs="Times New Roman"/>
          <w:color w:val="00000A"/>
          <w:lang w:val="en-US" w:bidi="th-TH"/>
        </w:rPr>
        <w:t>Students demonstrate many varied challenging and antisocial</w:t>
      </w:r>
      <w:r>
        <w:rPr>
          <w:rFonts w:cs="Times New Roman"/>
          <w:b/>
          <w:bCs/>
          <w:color w:val="00000A"/>
          <w:lang w:val="en-US" w:bidi="th-TH"/>
        </w:rPr>
        <w:t xml:space="preserve"> </w:t>
      </w:r>
      <w:r>
        <w:rPr>
          <w:rFonts w:cs="Times New Roman"/>
          <w:color w:val="00000A"/>
          <w:lang w:val="en-US" w:bidi="th-TH"/>
        </w:rPr>
        <w:t xml:space="preserve">behaviours in classrooms, and the situation according to a media report in 2003 was attributed to family separation, the distant relationship between teachers and students, as well as, by little attention being given by adults to the young people’s emotional development (The Nation, 2003).  While these reasons given by The Nation are not grounded in empirical research, the presence of challenging behaviour among students remains a concern for classroom teachers. Yet little research has been done in this area and nothing is known about the behaviours that are most concerning to teachers and/or the level of teachers’ knowledge and skills for managing such behaviours in their classrooms.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bidi="ar-SA"/>
        </w:rPr>
        <w:t>Internationally, a few studies have addressed teachers’ perceptions of problem behavior (e.g., Erden &amp; Wolfgang, 2004; Johnson &amp; Fullwood, 2006; Kokkinos, Panayiotou, &amp; Davazoglou, 2005; Little, 2005; Lopes, Monteiro, Sil, Rutherford, &amp; Quinn, 2004).</w:t>
      </w:r>
      <w:r>
        <w:rPr>
          <w:rFonts w:cs="Times New Roman" w:ascii="Times New Roman" w:hAnsi="Times New Roman"/>
          <w:sz w:val="24"/>
          <w:szCs w:val="24"/>
        </w:rPr>
        <w:t xml:space="preserve">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No such studies have been undertaken in Thailand. Only one recent study has focused on problem behaviours in Thailand (Samangsri, Assanangkornchai, Pattanasattayawong &amp; Mukthong</w:t>
      </w:r>
      <w:r>
        <w:rPr>
          <w:rFonts w:cs="Times New Roman" w:ascii="Times New Roman" w:hAnsi="Times New Roman"/>
          <w:b/>
          <w:bCs/>
          <w:sz w:val="24"/>
          <w:szCs w:val="24"/>
        </w:rPr>
        <w:t xml:space="preserve">, </w:t>
      </w:r>
      <w:r>
        <w:rPr>
          <w:rFonts w:cs="Times New Roman" w:ascii="Times New Roman" w:hAnsi="Times New Roman"/>
          <w:sz w:val="24"/>
          <w:szCs w:val="24"/>
        </w:rPr>
        <w:t>2010)</w:t>
      </w:r>
      <w:r>
        <w:rPr>
          <w:rFonts w:cs="Times New Roman" w:ascii="Times New Roman" w:hAnsi="Times New Roman"/>
          <w:b/>
          <w:bCs/>
          <w:sz w:val="24"/>
          <w:szCs w:val="24"/>
        </w:rPr>
        <w:t xml:space="preserve"> </w:t>
      </w:r>
      <w:r>
        <w:rPr>
          <w:rFonts w:cs="Times New Roman" w:ascii="Times New Roman" w:hAnsi="Times New Roman"/>
          <w:sz w:val="24"/>
          <w:szCs w:val="24"/>
        </w:rPr>
        <w:t>and suggests that teachers seem to be using mainly punishment in line with the Ministry of Education’s policy recommendation of the return to caning.  This conclusion appears to suggest that many teachers in Thailand are lacking knowledge of evidence based proactive behaviour management practices, which can be used to reduce challenging behaviour. If teachers in Thailand are to be supported to develop better behaviour management approaches, then understanding the kinds of behaviours that are of concern to teachers is useful. Therefore, there is a need to investigate what kinds of behaviours are of concern to teachers in Thailand as a way to provide more targeted training for teachers on ways to manage problem behaviours in the classroom. This study aimed to find out what problem behaviours of students are of most concern to teachers in Thailand schools and whether teachers’ background had any influence on their perceptions of behaviours</w:t>
      </w:r>
      <w:r>
        <w:rPr>
          <w:rFonts w:cs="Times New Roman" w:ascii="Times New Roman" w:hAnsi="Times New Roman"/>
          <w:i/>
          <w:sz w:val="24"/>
          <w:szCs w:val="24"/>
        </w:rPr>
        <w:t xml:space="preserve">.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Literature Review</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Heading7"/>
        <w:spacing w:lineRule="auto" w:line="240" w:before="0" w:after="0"/>
        <w:rPr>
          <w:i w:val="false"/>
          <w:i w:val="false"/>
        </w:rPr>
      </w:pPr>
      <w:r>
        <w:rPr>
          <w:i w:val="false"/>
        </w:rPr>
        <w:t>Challenging Behaviours as a School-wide Problem</w:t>
      </w:r>
    </w:p>
    <w:p>
      <w:pPr>
        <w:pStyle w:val="Normal"/>
        <w:spacing w:before="0" w:after="0"/>
        <w:rPr/>
      </w:pPr>
      <w:r>
        <w:rPr/>
      </w:r>
    </w:p>
    <w:p>
      <w:pPr>
        <w:pStyle w:val="Default"/>
        <w:ind w:firstLine="720"/>
        <w:rPr>
          <w:rFonts w:cs="Times New Roman"/>
        </w:rPr>
      </w:pPr>
      <w:r>
        <w:rPr>
          <w:rFonts w:cs="Times New Roman"/>
          <w:color w:val="00000A"/>
          <w:lang w:val="en-US"/>
        </w:rPr>
        <w:t>Challenging</w:t>
      </w:r>
      <w:r>
        <w:rPr>
          <w:rFonts w:cs="Times New Roman"/>
          <w:color w:val="00000A"/>
        </w:rPr>
        <w:t xml:space="preserve"> behaviour </w:t>
      </w:r>
      <w:r>
        <w:rPr>
          <w:rFonts w:cs="Times New Roman"/>
          <w:color w:val="00000A"/>
          <w:lang w:val="en-US" w:bidi="th-TH"/>
        </w:rPr>
        <w:t xml:space="preserve">in the classroom </w:t>
      </w:r>
      <w:r>
        <w:rPr>
          <w:rFonts w:cs="Times New Roman"/>
          <w:color w:val="00000A"/>
        </w:rPr>
        <w:t xml:space="preserve">is a concern for teachers in all schools across the globe.   </w:t>
      </w:r>
      <w:r>
        <w:rPr>
          <w:rFonts w:cs="Times New Roman"/>
          <w:color w:val="00000A"/>
          <w:lang w:val="en-US" w:bidi="th-TH"/>
        </w:rPr>
        <w:t xml:space="preserve">The reason for such concern, among others, is that </w:t>
      </w:r>
      <w:r>
        <w:rPr>
          <w:rFonts w:cs="Times New Roman"/>
          <w:color w:val="00000A"/>
          <w:lang w:bidi="th-TH"/>
        </w:rPr>
        <w:t xml:space="preserve">schools are expected to be safe places for children (Nickerson &amp; Spears, 2007) and these behaviours make it difficult for teaching and learning to occur. </w:t>
      </w:r>
      <w:r>
        <w:rPr>
          <w:rFonts w:cs="Times New Roman"/>
        </w:rPr>
        <w:t>In countries such as the United States, the United Kingdom, and Australia, challenging behaviours are known to be increasing not only in the classroom, but also in the society at large (Kowalski, 2003). The emerging problems that are associated with the occurrence of challenging behaviour in schools are undisputedly known to threaten the security and attainment of other students and also constitute a source of stress or even depression for teachers (Porter, 2007). Geving (2007), Yoon (2002) and Wald and Losen (2003) corroborate the idea that students’ challenging behaviours are linked to teachers’ reports of stress. While challenging behaviour may also occur in developing countries such as Thailand, these behaviours might not be adequately reported or researched. Thus reviewing the prevalence and effects of challenging behaviours in other countries, more broadly, will provide some insights into these issues in the study context - Thailand.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 a review research literature on the topic of troublesome classroom behaviour, which included 16 studies from Australian, the USA, Hong Kong, Jordan, Greece and Malta, </w:t>
      </w:r>
      <w:r>
        <w:rPr>
          <w:rStyle w:val="Contribdegrees"/>
          <w:rFonts w:eastAsia="Times New Roman" w:cs="Times New Roman" w:ascii="Times New Roman" w:hAnsi="Times New Roman"/>
          <w:sz w:val="24"/>
          <w:szCs w:val="24"/>
        </w:rPr>
        <w:t>Beaman, Wheldall and Kemp (2007)</w:t>
      </w:r>
      <w:r>
        <w:rPr>
          <w:rFonts w:eastAsia="Times New Roman" w:cs="Times New Roman" w:ascii="Times New Roman" w:hAnsi="Times New Roman"/>
          <w:sz w:val="24"/>
          <w:szCs w:val="24"/>
        </w:rPr>
        <w:t xml:space="preserve"> concluded  “…recent research confirms earlier findings that classroom misbehaviour is of widespread concern to teachers (p. 1).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bCs/>
          <w:sz w:val="24"/>
          <w:szCs w:val="24"/>
        </w:rPr>
        <w:t xml:space="preserve">Several other studies have explored teachers’ perceptions of troubling behaviours. For example, a study by Ding, Li, Li and Kulm (2008) </w:t>
      </w:r>
      <w:r>
        <w:rPr>
          <w:rFonts w:eastAsia="Times New Roman" w:cs="Times New Roman" w:ascii="Times New Roman" w:hAnsi="Times New Roman"/>
          <w:sz w:val="24"/>
          <w:szCs w:val="24"/>
        </w:rPr>
        <w:t xml:space="preserve">explored teachers' perceptions of students' classroom misbehavior in China using a questionnaire designed to assess teachers' general concerns about classroom management, teachers' perceptions of the most frequent and troublesome types of misbehaviour, among others. Responses from 244 teachers indicated that ‘daydreaming’ to be the most frequent and troublesome misbehaviour. The authors concluded that the finding “...contrasts with many prior studies in Western settings where ‘talking out of turn’ has been reported as the biggest concern” (p. 1).  A much wider study involving 527 teachers by </w:t>
      </w:r>
      <w:r>
        <w:rPr>
          <w:rFonts w:cs="Times New Roman" w:ascii="Times New Roman" w:hAnsi="Times New Roman"/>
          <w:sz w:val="24"/>
          <w:szCs w:val="24"/>
        </w:rPr>
        <w:t xml:space="preserve">Shen, Zhang, Zhang, Caldarella, Richardson and Shatzer (2009) found that inattention, off task and Over-active behaviours as most frequently occurring and behaviours of high concern. Laughing at others was rated the least. </w:t>
      </w:r>
    </w:p>
    <w:p>
      <w:pPr>
        <w:pStyle w:val="Normal"/>
        <w:widowControl w:val="false"/>
        <w:spacing w:lineRule="auto" w:line="240" w:before="0" w:after="0"/>
        <w:ind w:firstLine="720"/>
        <w:rPr>
          <w:rFonts w:ascii="Times New Roman" w:hAnsi="Times New Roman" w:eastAsia="Times New Roman" w:cs="Times New Roman"/>
          <w:sz w:val="24"/>
          <w:szCs w:val="24"/>
          <w:lang w:val="en-AU" w:bidi="ar-SA"/>
        </w:rPr>
      </w:pPr>
      <w:r>
        <w:rPr>
          <w:rFonts w:cs="Times New Roman" w:ascii="Times New Roman" w:hAnsi="Times New Roman"/>
          <w:sz w:val="24"/>
          <w:szCs w:val="24"/>
        </w:rPr>
        <w:t xml:space="preserve">A study by </w:t>
      </w:r>
      <w:r>
        <w:rPr>
          <w:rFonts w:eastAsia="Times New Roman" w:cs="Times New Roman" w:ascii="Times New Roman" w:hAnsi="Times New Roman"/>
          <w:sz w:val="24"/>
          <w:szCs w:val="24"/>
          <w:lang w:val="en-AU" w:bidi="ar-SA"/>
        </w:rPr>
        <w:t>Johnson and Fullwood (</w:t>
      </w:r>
      <w:r>
        <w:rPr>
          <w:rFonts w:eastAsia="Times New Roman" w:cs="Times New Roman" w:ascii="Times New Roman" w:hAnsi="Times New Roman"/>
          <w:color w:val="222222"/>
          <w:sz w:val="24"/>
          <w:szCs w:val="24"/>
          <w:lang w:val="en-AU" w:bidi="ar-SA"/>
        </w:rPr>
        <w:t>2006) found among secondary teachers that behaviours</w:t>
      </w:r>
      <w:r>
        <w:rPr>
          <w:rFonts w:eastAsia="Times New Roman" w:cs="Times New Roman" w:ascii="Times New Roman" w:hAnsi="Times New Roman"/>
          <w:sz w:val="24"/>
          <w:szCs w:val="24"/>
          <w:lang w:val="en-AU" w:bidi="ar-SA"/>
        </w:rPr>
        <w:t xml:space="preserve"> related to social defiance were most disturbing than behaviours related to socialized delinquency.</w:t>
      </w:r>
      <w:r>
        <w:rPr>
          <w:rFonts w:eastAsia="Times New Roman" w:cs="Times New Roman" w:ascii="Times New Roman" w:hAnsi="Times New Roman"/>
          <w:sz w:val="24"/>
          <w:szCs w:val="24"/>
        </w:rPr>
        <w:t xml:space="preserve"> </w:t>
      </w:r>
      <w:r>
        <w:rPr>
          <w:rFonts w:cs="Times New Roman" w:ascii="Times New Roman" w:hAnsi="Times New Roman"/>
          <w:sz w:val="24"/>
          <w:szCs w:val="24"/>
          <w:lang w:bidi="ar-SA"/>
        </w:rPr>
        <w:t xml:space="preserve">Axup and Gersch, (2008) also found in a UK study that </w:t>
      </w:r>
      <w:r>
        <w:rPr>
          <w:rFonts w:eastAsia="Times New Roman" w:cs="Times New Roman" w:ascii="Times New Roman" w:hAnsi="Times New Roman"/>
          <w:sz w:val="24"/>
          <w:szCs w:val="24"/>
        </w:rPr>
        <w:t>the most frequently selected behaviours seen as challenging were found to ‘work avoidance’ and ‘out of seat behaviour’.</w:t>
      </w:r>
      <w:r>
        <w:rPr>
          <w:rFonts w:cs="Times New Roman" w:ascii="Times New Roman" w:hAnsi="Times New Roman"/>
          <w:sz w:val="24"/>
          <w:szCs w:val="24"/>
        </w:rPr>
        <w:t xml:space="preserve"> In the United States, researchers such as Wald and Losen (2003) reported that challenging behaviours are of concern to teachers and, in a bid to stem the problem, many US schools put in place zero tolerance policies in the 1990s which resulted in a sharp rise in out-of-school suspensions and expulsions (Advancement and Civil Rights Project, 2000; Skiba, Reynolds, Graham, Sheras, Close Conoley, &amp; Garcia-Vazquez, 2006). </w:t>
      </w:r>
    </w:p>
    <w:p>
      <w:pPr>
        <w:pStyle w:val="Default"/>
        <w:ind w:firstLine="720"/>
        <w:rPr>
          <w:rFonts w:cs="Times New Roman"/>
          <w:b/>
          <w:b/>
          <w:color w:val="00000A"/>
        </w:rPr>
      </w:pPr>
      <w:r>
        <w:rPr>
          <w:rFonts w:eastAsia="Times New Roman" w:cs="Times New Roman"/>
        </w:rPr>
        <w:t xml:space="preserve">In Australia, </w:t>
      </w:r>
      <w:r>
        <w:rPr>
          <w:rFonts w:cs="Times New Roman"/>
        </w:rPr>
        <w:t xml:space="preserve">Arbuckle and Little (2004) surveyed of Teachers’ perceptions and management of disruptive classroom behavior. </w:t>
      </w:r>
      <w:r>
        <w:rPr>
          <w:rFonts w:eastAsia="Times New Roman" w:cs="Times New Roman"/>
        </w:rPr>
        <w:t xml:space="preserve">The results from the 96 Australian primary and secondary school teachers showed that teachers' main concerns were related to distractibility, student on-task behaviour, and adherence to classroom rules. These behaviours have led to the use of suspension as a key disciplinary measure, but </w:t>
      </w:r>
      <w:r>
        <w:rPr>
          <w:rFonts w:cs="Times New Roman"/>
        </w:rPr>
        <w:t xml:space="preserve"> parents have questioned departmental guidelines on suspension and the way schools implement them (Uniting Care Burnside, 2009). </w:t>
      </w:r>
      <w:r>
        <w:rPr>
          <w:rFonts w:eastAsia="Times New Roman" w:cs="Times New Roman"/>
        </w:rPr>
        <w:t xml:space="preserve">These studies collectively indicate teachers in different contexts express different levels of concerns about different behaviours and teachers in Thailand ma have different concerns. </w:t>
      </w:r>
      <w:r>
        <w:rPr>
          <w:rFonts w:cs="Times New Roman"/>
          <w:b/>
          <w:color w:val="00000A"/>
        </w:rPr>
        <w:t xml:space="preserve"> </w:t>
      </w:r>
    </w:p>
    <w:p>
      <w:pPr>
        <w:pStyle w:val="Default"/>
        <w:rPr>
          <w:rFonts w:cs="Times New Roman"/>
          <w:b/>
          <w:b/>
          <w:color w:val="00000A"/>
        </w:rPr>
      </w:pPr>
      <w:r>
        <w:rPr>
          <w:rFonts w:cs="Times New Roman"/>
          <w:b/>
          <w:color w:val="00000A"/>
        </w:rPr>
      </w:r>
    </w:p>
    <w:p>
      <w:pPr>
        <w:pStyle w:val="Default"/>
        <w:rPr>
          <w:rFonts w:cs="Times New Roman"/>
          <w:b/>
          <w:b/>
          <w:color w:val="00000A"/>
        </w:rPr>
      </w:pPr>
      <w:r>
        <w:rPr>
          <w:rFonts w:cs="Times New Roman"/>
          <w:b/>
          <w:color w:val="00000A"/>
        </w:rPr>
        <w:t xml:space="preserve">Effects of Problem Behaviour on Students and Teachers </w:t>
      </w:r>
    </w:p>
    <w:p>
      <w:pPr>
        <w:pStyle w:val="Default"/>
        <w:rPr>
          <w:rFonts w:cs="Times New Roman"/>
          <w:b/>
          <w:b/>
          <w:i/>
          <w:i/>
          <w:color w:val="00000A"/>
          <w:lang w:val="en-US"/>
        </w:rPr>
      </w:pPr>
      <w:r>
        <w:rPr>
          <w:rFonts w:cs="Times New Roman"/>
          <w:b/>
          <w:i/>
          <w:color w:val="00000A"/>
          <w:lang w:val="en-US"/>
        </w:rPr>
      </w:r>
    </w:p>
    <w:p>
      <w:pPr>
        <w:pStyle w:val="Normal"/>
        <w:widowControl w:val="false"/>
        <w:spacing w:lineRule="auto" w:line="240" w:before="0" w:after="0"/>
        <w:ind w:firstLine="720"/>
        <w:rPr>
          <w:rFonts w:ascii="Times New Roman" w:hAnsi="Times New Roman" w:cs="Times New Roman"/>
          <w:sz w:val="24"/>
          <w:szCs w:val="24"/>
          <w:lang w:bidi="ar-SA"/>
        </w:rPr>
      </w:pPr>
      <w:r>
        <w:rPr>
          <w:rFonts w:cs="Times New Roman" w:ascii="Times New Roman" w:hAnsi="Times New Roman"/>
          <w:sz w:val="24"/>
          <w:szCs w:val="24"/>
        </w:rPr>
        <w:t xml:space="preserve">The main reasons for concern about challenging behaviours are that these behaviours can impact upon student learning and take up a considerable amount of teacher-time (Carter, Stephenson &amp; Clayton, 2008; Little, 2005; Sela-Shavovitz, 2009). Challenging </w:t>
      </w:r>
      <w:r>
        <w:rPr>
          <w:rFonts w:cs="Times New Roman" w:ascii="Times New Roman" w:hAnsi="Times New Roman"/>
          <w:bCs/>
          <w:sz w:val="24"/>
          <w:szCs w:val="24"/>
        </w:rPr>
        <w:t>behaviours</w:t>
      </w:r>
      <w:r>
        <w:rPr>
          <w:rFonts w:cs="Times New Roman" w:ascii="Times New Roman" w:hAnsi="Times New Roman"/>
          <w:sz w:val="24"/>
          <w:szCs w:val="24"/>
        </w:rPr>
        <w:t xml:space="preserve"> are also known to interference with children’s education, opportunities for participation in mainstream schools, community environment and family adjustment and satisfaction (Axup &amp; Gersch, 2008; </w:t>
      </w:r>
      <w:r>
        <w:rPr>
          <w:rFonts w:cs="Times New Roman" w:ascii="Times New Roman" w:hAnsi="Times New Roman"/>
          <w:sz w:val="24"/>
          <w:szCs w:val="24"/>
          <w:lang w:bidi="ar-SA"/>
        </w:rPr>
        <w:t xml:space="preserve">Walker, Ramsey &amp; Gresham, 2004). </w:t>
      </w:r>
      <w:r>
        <w:rPr>
          <w:rFonts w:cs="Times New Roman" w:ascii="Times New Roman" w:hAnsi="Times New Roman"/>
          <w:sz w:val="24"/>
          <w:szCs w:val="24"/>
        </w:rPr>
        <w:t>There is also</w:t>
      </w:r>
      <w:r>
        <w:rPr>
          <w:rFonts w:cs="Times New Roman" w:ascii="Times New Roman" w:hAnsi="Times New Roman"/>
          <w:b/>
          <w:bCs/>
          <w:sz w:val="24"/>
          <w:szCs w:val="24"/>
        </w:rPr>
        <w:t xml:space="preserve"> </w:t>
      </w:r>
      <w:r>
        <w:rPr>
          <w:rFonts w:cs="Times New Roman" w:ascii="Times New Roman" w:hAnsi="Times New Roman"/>
          <w:sz w:val="24"/>
          <w:szCs w:val="24"/>
        </w:rPr>
        <w:t xml:space="preserve">evidence to suggest that behavioural problems are linked to a number of academic and social problems (Conway, 2005) and </w:t>
      </w:r>
      <w:r>
        <w:rPr>
          <w:rFonts w:cs="Times New Roman" w:ascii="Times New Roman" w:hAnsi="Times New Roman"/>
          <w:sz w:val="24"/>
          <w:szCs w:val="24"/>
          <w:lang w:bidi="en-US"/>
        </w:rPr>
        <w:t xml:space="preserve">child misbehaviour in the classroom results in decreased opportunities to learn for the individual child and their peers (Elkins &amp; Izard, 1992). </w:t>
      </w:r>
    </w:p>
    <w:p>
      <w:pPr>
        <w:pStyle w:val="Normal"/>
        <w:spacing w:lineRule="auto" w:line="240" w:before="0" w:after="0"/>
        <w:ind w:firstLine="720"/>
        <w:rPr>
          <w:rFonts w:ascii="Times New Roman" w:hAnsi="Times New Roman" w:eastAsia="Times New Roman" w:cs="Times New Roman"/>
          <w:sz w:val="24"/>
          <w:szCs w:val="24"/>
        </w:rPr>
      </w:pPr>
      <w:r>
        <w:rPr>
          <w:rFonts w:cs="Times New Roman" w:ascii="Times New Roman" w:hAnsi="Times New Roman"/>
          <w:sz w:val="24"/>
          <w:szCs w:val="24"/>
        </w:rPr>
        <w:t>The other effects of problem behaviour relate to teachers’ ability to teach, the threat to personal safety and the safety of peers (</w:t>
      </w:r>
      <w:r>
        <w:rPr>
          <w:rFonts w:eastAsia="Times New Roman" w:cs="Times New Roman" w:ascii="Times New Roman" w:hAnsi="Times New Roman"/>
          <w:sz w:val="24"/>
          <w:szCs w:val="24"/>
        </w:rPr>
        <w:t>Arbuckle &amp; Little, 2004; Beaman, Wheldall, &amp; Kemp, 2007)</w:t>
      </w:r>
      <w:r>
        <w:rPr>
          <w:rFonts w:cs="Times New Roman" w:ascii="Times New Roman" w:hAnsi="Times New Roman"/>
          <w:sz w:val="24"/>
          <w:szCs w:val="24"/>
        </w:rPr>
        <w:t xml:space="preserve">. Mooney et al. (2008) stated that the impact of student behaviour on teaching and learning is becoming a major concern for teachers, parents and policy makers in Australia. On their part, Masteropieri (2001) and Perkins and Leadbetter (2002) have pointed out that teachers pay particular attention to issues concerning students’ aggressive behaviours and the study by </w:t>
      </w:r>
      <w:r>
        <w:rPr>
          <w:rFonts w:eastAsia="Times New Roman" w:cs="Times New Roman" w:ascii="Times New Roman" w:hAnsi="Times New Roman"/>
          <w:sz w:val="24"/>
          <w:szCs w:val="24"/>
        </w:rPr>
        <w:t>Tsouloupas, Carson, Matthews</w:t>
      </w:r>
      <w:r>
        <w:rPr>
          <w:rFonts w:cs="Times New Roman" w:ascii="Times New Roman" w:hAnsi="Times New Roman"/>
          <w:sz w:val="24"/>
          <w:szCs w:val="24"/>
        </w:rPr>
        <w:t xml:space="preserve">, Grawitch </w:t>
      </w:r>
      <w:r>
        <w:rPr>
          <w:rStyle w:val="Contribdegrees"/>
          <w:rFonts w:eastAsia="Times New Roman" w:cs="Times New Roman" w:ascii="Times New Roman" w:hAnsi="Times New Roman"/>
          <w:sz w:val="24"/>
          <w:szCs w:val="24"/>
        </w:rPr>
        <w:t xml:space="preserve">&amp; </w:t>
      </w:r>
      <w:r>
        <w:rPr>
          <w:rFonts w:eastAsia="Times New Roman" w:cs="Times New Roman" w:ascii="Times New Roman" w:hAnsi="Times New Roman"/>
          <w:sz w:val="24"/>
          <w:szCs w:val="24"/>
        </w:rPr>
        <w:t xml:space="preserve">Barber (2010), confirmed the association between teachers’ perceived student misbehaviour and emotional exhaustion.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In general, challenging behaviours lead to negative teacher attitudes and concerns about teaching and also about particular groups of students. </w:t>
      </w:r>
      <w:r>
        <w:rPr>
          <w:rFonts w:cs="Times New Roman" w:ascii="Times New Roman" w:hAnsi="Times New Roman"/>
          <w:bCs/>
          <w:sz w:val="24"/>
          <w:szCs w:val="24"/>
        </w:rPr>
        <w:t>For example, teachers’</w:t>
      </w:r>
      <w:r>
        <w:rPr>
          <w:rFonts w:cs="Times New Roman" w:ascii="Times New Roman" w:hAnsi="Times New Roman"/>
          <w:sz w:val="24"/>
          <w:szCs w:val="24"/>
        </w:rPr>
        <w:t xml:space="preserve"> attitudes toward integration, mainstreaming and inclusion of students with special needs and challenging behaviours in mainstream classrooms have been found to be less positive (Aniftos &amp; McCluskie, 2002; Bhatnagar,  &amp; Das; 2013a; Gilmore, Campbell, &amp; Cuskelly, 2003; Konza, 2008;  Kuyini &amp; Desai, 2007). Tschannen-Moran and Woolfolk (2001), Kuyini,</w:t>
      </w:r>
      <w:r>
        <w:rPr>
          <w:rFonts w:ascii="Times New Roman" w:hAnsi="Times New Roman"/>
          <w:bCs/>
          <w:szCs w:val="36"/>
        </w:rPr>
        <w:t xml:space="preserve"> Yeboah, Das, Alhassan and Mangope, (2016</w:t>
      </w:r>
      <w:r>
        <w:rPr>
          <w:rFonts w:cs="Times New Roman" w:ascii="Times New Roman" w:hAnsi="Times New Roman"/>
          <w:sz w:val="24"/>
          <w:szCs w:val="24"/>
        </w:rPr>
        <w:t xml:space="preserve">), make the case that aggressive student behaviour, in particular, impedes learning outcomes for students and impacts negatively on teacher efficacy and wellbeing. In line with this, Works (2015) found, in a USA study about the aggressive student behaviour, that </w:t>
      </w:r>
      <w:r>
        <w:rPr>
          <w:rFonts w:eastAsia="Times New Roman" w:cs="Times New Roman" w:ascii="Times New Roman" w:hAnsi="Times New Roman"/>
          <w:sz w:val="24"/>
          <w:szCs w:val="24"/>
          <w:lang w:val="en-AU" w:bidi="ar-SA"/>
        </w:rPr>
        <w:t>teachers felt overwhelmed and the majority described feeling alone with evidence of low efficacy.</w:t>
      </w:r>
      <w:r>
        <w:rPr>
          <w:rFonts w:cs="Times New Roman" w:ascii="Times New Roman" w:hAnsi="Times New Roman"/>
          <w:sz w:val="24"/>
          <w:szCs w:val="24"/>
        </w:rPr>
        <w:t xml:space="preserve"> It has also been found that this kind of behaviour is </w:t>
      </w:r>
      <w:r>
        <w:rPr>
          <w:rFonts w:cs="Times New Roman" w:ascii="Times New Roman" w:hAnsi="Times New Roman"/>
          <w:bCs/>
          <w:sz w:val="24"/>
          <w:szCs w:val="24"/>
        </w:rPr>
        <w:t>linked to</w:t>
      </w:r>
      <w:r>
        <w:rPr>
          <w:rFonts w:cs="Times New Roman" w:ascii="Times New Roman" w:hAnsi="Times New Roman"/>
          <w:sz w:val="24"/>
          <w:szCs w:val="24"/>
        </w:rPr>
        <w:t xml:space="preserve"> teachers’ stress (Tsouloupas, et al., 2010).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Teachers who experience frequent student challenging behaviour consequently suffer diminishing satisfaction and likely to give up their position that may exacerbate the poor learning outcomes and challenging behaviours</w:t>
      </w:r>
      <w:r>
        <w:rPr>
          <w:rFonts w:cs="Times New Roman" w:ascii="Times New Roman" w:hAnsi="Times New Roman"/>
          <w:b/>
          <w:bCs/>
          <w:sz w:val="24"/>
          <w:szCs w:val="24"/>
        </w:rPr>
        <w:t xml:space="preserve"> </w:t>
      </w:r>
      <w:r>
        <w:rPr>
          <w:rFonts w:cs="Times New Roman" w:ascii="Times New Roman" w:hAnsi="Times New Roman"/>
          <w:sz w:val="24"/>
          <w:szCs w:val="24"/>
        </w:rPr>
        <w:t xml:space="preserve">(Howard &amp; Johnson, 2002). In these stressful situations, teachers are forced to apply approaches that are ineffective and coercive (Lewis, 1997). Thus, challenging behaviour influences classroom life by interrupting the learning environment and thus reducing students’ potential academic achievement and also teachers’ performance (Axup &amp; Gersch, 2008 ; </w:t>
      </w:r>
      <w:r>
        <w:rPr>
          <w:rFonts w:eastAsia="Times New Roman" w:cs="Times New Roman" w:ascii="Times New Roman" w:hAnsi="Times New Roman"/>
          <w:sz w:val="24"/>
          <w:szCs w:val="24"/>
        </w:rPr>
        <w:t xml:space="preserve">De Witt &amp; Lessing, 2012). &amp; Lessing, 2012; Tsouloupas, et al., 2010; </w:t>
      </w:r>
      <w:r>
        <w:rPr>
          <w:rFonts w:cs="Times New Roman" w:ascii="Times New Roman" w:hAnsi="Times New Roman"/>
          <w:sz w:val="24"/>
          <w:szCs w:val="24"/>
        </w:rPr>
        <w:t xml:space="preserve">Walker, Ramsey &amp; Gresham, 2004) and constitutes a significant reason why teachers leave the profession (Ingersoll and Smith, 2003). </w:t>
      </w:r>
      <w:r>
        <w:rPr/>
        <w:t xml:space="preserve">Thai teachers might have similar or different concerns about student behaviours and this research aims to explore teachers concerns.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Research Questions</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 xml:space="preserve">1. </w:t>
      </w:r>
      <w:r>
        <w:rPr>
          <w:rFonts w:cs="Times New Roman" w:ascii="Times New Roman" w:hAnsi="Times New Roman"/>
          <w:sz w:val="24"/>
          <w:szCs w:val="24"/>
        </w:rPr>
        <w:t xml:space="preserve"> What problem</w:t>
      </w:r>
      <w:r>
        <w:rPr>
          <w:rFonts w:cs="Times New Roman" w:ascii="Times New Roman" w:hAnsi="Times New Roman"/>
          <w:b/>
          <w:bCs/>
          <w:sz w:val="24"/>
          <w:szCs w:val="24"/>
        </w:rPr>
        <w:t xml:space="preserve"> </w:t>
      </w:r>
      <w:r>
        <w:rPr>
          <w:rFonts w:cs="Times New Roman" w:ascii="Times New Roman" w:hAnsi="Times New Roman"/>
          <w:sz w:val="24"/>
          <w:szCs w:val="24"/>
        </w:rPr>
        <w:t>behaviours of students are of most concern to teachers in Thailand schools?</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sz w:val="24"/>
          <w:szCs w:val="24"/>
        </w:rPr>
        <w:t xml:space="preserve">2.  </w:t>
      </w:r>
      <w:r>
        <w:rPr>
          <w:rFonts w:cs="Times New Roman" w:ascii="Times New Roman" w:hAnsi="Times New Roman"/>
          <w:bCs/>
          <w:sz w:val="24"/>
          <w:szCs w:val="24"/>
        </w:rPr>
        <w:t>Are there any significant relationships between teachers’ background variables and their concerns about challenging behaviours?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Methodology</w:t>
      </w:r>
    </w:p>
    <w:p>
      <w:pPr>
        <w:pStyle w:val="Heading7"/>
        <w:tabs>
          <w:tab w:val="left" w:pos="709" w:leader="none"/>
        </w:tabs>
        <w:spacing w:lineRule="auto" w:line="240" w:before="0" w:after="0"/>
        <w:contextualSpacing/>
        <w:rPr>
          <w:iCs w:val="false"/>
        </w:rPr>
      </w:pPr>
      <w:r>
        <w:rPr>
          <w:iCs w:val="false"/>
        </w:rPr>
      </w:r>
    </w:p>
    <w:p>
      <w:pPr>
        <w:pStyle w:val="Heading7"/>
        <w:tabs>
          <w:tab w:val="left" w:pos="709" w:leader="none"/>
        </w:tabs>
        <w:spacing w:lineRule="auto" w:line="240" w:before="0" w:after="0"/>
        <w:contextualSpacing/>
        <w:rPr>
          <w:i w:val="false"/>
          <w:i w:val="false"/>
          <w:iCs w:val="false"/>
        </w:rPr>
      </w:pPr>
      <w:r>
        <w:rPr>
          <w:i w:val="false"/>
          <w:iCs w:val="false"/>
        </w:rPr>
        <w:t>Design of Study</w:t>
      </w:r>
    </w:p>
    <w:p>
      <w:pPr>
        <w:pStyle w:val="Normal"/>
        <w:rPr/>
      </w:pPr>
      <w:r>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The design of this study was a survey design involving the use of questionnaires. This fits within the positivists or quantitative research paradigm. Quantitative research, as opposed to Qualitative methodology, involves </w:t>
      </w:r>
      <w:r>
        <w:rPr>
          <w:rFonts w:cs="Times New Roman" w:ascii="Times New Roman" w:hAnsi="Times New Roman"/>
          <w:sz w:val="24"/>
          <w:szCs w:val="24"/>
          <w:lang w:val="en-GB"/>
        </w:rPr>
        <w:t xml:space="preserve">research where data gathering, analysis and interpretation focus on the use of numerical information. </w:t>
      </w:r>
      <w:r>
        <w:rPr>
          <w:rFonts w:cs="Times New Roman" w:ascii="Times New Roman" w:hAnsi="Times New Roman"/>
          <w:sz w:val="24"/>
          <w:szCs w:val="24"/>
        </w:rPr>
        <w:t xml:space="preserve">It is characterized by the use of large samples, standardized measures and a deductive approach </w:t>
      </w:r>
      <w:r>
        <w:rPr>
          <w:rFonts w:cs="Times New Roman" w:ascii="Times New Roman" w:hAnsi="Times New Roman"/>
          <w:sz w:val="24"/>
          <w:szCs w:val="24"/>
          <w:lang w:val="en-GB"/>
        </w:rPr>
        <w:t xml:space="preserve">(Babbie, 2007). </w:t>
      </w:r>
      <w:r>
        <w:rPr>
          <w:rFonts w:cs="Times New Roman" w:ascii="Times New Roman" w:hAnsi="Times New Roman"/>
          <w:sz w:val="24"/>
          <w:szCs w:val="24"/>
        </w:rPr>
        <w:t xml:space="preserve">Survey was chosen for this study because the researchers wanted to gather data from many teachers in a short time.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Heading7"/>
        <w:tabs>
          <w:tab w:val="left" w:pos="709" w:leader="none"/>
        </w:tabs>
        <w:spacing w:lineRule="auto" w:line="240" w:before="0" w:after="0"/>
        <w:rPr>
          <w:i w:val="false"/>
          <w:i w:val="false"/>
          <w:iCs w:val="false"/>
        </w:rPr>
      </w:pPr>
      <w:r>
        <w:rPr>
          <w:i w:val="false"/>
          <w:iCs w:val="false"/>
        </w:rPr>
        <w:t>Participants</w:t>
      </w:r>
    </w:p>
    <w:p>
      <w:pPr>
        <w:pStyle w:val="Normal"/>
        <w:spacing w:before="0" w:after="0"/>
        <w:rPr/>
      </w:pPr>
      <w:r>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A total of 50 teachers from 10 primary schools in Bangkok and Samutprakarn districts participated in the study. The participating schools were represented urban and rural schools in two districts. Several primary schools in Bangkok and Sanytprakarn Districts were contacted and asked to participate in the study. The first five primary schools in the two districts whose principals agreed to participate were selected for participation. Thus, sampling was designed to ensure equal geographic (urban-rural) representation. As an exploratory study of behaviors of concern among teachers, the key inclusion criteria for the teacher participants were professional teacher qualification and teaching in the selected schools. The teachers were given the information about the study and asked to complete the questionnaire if they were interested. Information about the study indicating that participation was voluntary (as part of the invitation letters), was sent by post to the principals of all selected schools along with the questionnaires. (This means that teachers received the invitation letters / information along with the questionnaires). In some schools (n=6), there was opportunity to meet with staff in the staff room to further explain the nature of the study. In the rest of the schools, the principals explained the nature of the study and distributed the questionnaires.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number of teachers varied considerably from school to school.  Whereas some schools had 10-12 teachers, others had more than12 teachers. In this small-scale study, it was projected that between 10 and 12 teachers were likely to complete the questionnaires. Due to limited resources, 12 questionnaires were sent to each of the 10 schools (N=120). There was reluctance on the part of teachers to complete the questionnaires, which manifested in the fact that out of the 120 questionnaires sent to the selected schools, 58 were eventually returned, which is a response rate of 48.3%. Some of the returned questionnaires were incomplete and therefore excluded from the analysis.  Teachers who wanted to participate were required to fill out and return the questionnaires to a deposit box in the administration building.  The teacher participants made up of 18 males (36%) and 32 females (64%) were between the ages of 26 and 57 years. The majority had completed a Bachelor Degree qualification (n-31=62%). The others had secondary qualifications (n-5=10%) teachers college (n-3 =6%) and postgraduate qualification (n-11=22%).</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Heading7"/>
        <w:spacing w:lineRule="auto" w:line="240" w:before="0" w:after="0"/>
        <w:rPr>
          <w:bCs w:val="false"/>
          <w:i w:val="false"/>
          <w:i w:val="false"/>
          <w:iCs w:val="false"/>
        </w:rPr>
      </w:pPr>
      <w:r>
        <w:rPr>
          <w:bCs w:val="false"/>
          <w:i w:val="false"/>
          <w:iCs w:val="false"/>
        </w:rPr>
        <w:t>Instrument</w:t>
      </w:r>
    </w:p>
    <w:p>
      <w:pPr>
        <w:pStyle w:val="Normal"/>
        <w:spacing w:before="0" w:after="0"/>
        <w:rPr/>
      </w:pPr>
      <w:r>
        <w:rPr/>
      </w:r>
    </w:p>
    <w:p>
      <w:pPr>
        <w:pStyle w:val="Normal"/>
        <w:spacing w:lineRule="auto" w:line="240" w:before="0" w:after="0"/>
        <w:ind w:firstLine="360"/>
        <w:rPr>
          <w:rFonts w:ascii="Times New Roman" w:hAnsi="Times New Roman" w:cs="Times New Roman"/>
          <w:sz w:val="24"/>
          <w:szCs w:val="24"/>
        </w:rPr>
      </w:pPr>
      <w:r>
        <w:rPr>
          <w:rFonts w:cs="Times New Roman" w:ascii="Times New Roman" w:hAnsi="Times New Roman"/>
          <w:sz w:val="24"/>
          <w:szCs w:val="24"/>
        </w:rPr>
        <w:t xml:space="preserve">The instrument used in this study was a 2-part questionnaire that consisted of: </w:t>
      </w:r>
    </w:p>
    <w:p>
      <w:pPr>
        <w:pStyle w:val="Normal"/>
        <w:spacing w:lineRule="auto" w:line="240" w:before="0" w:after="0"/>
        <w:ind w:firstLine="36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
        </w:numPr>
        <w:spacing w:lineRule="auto" w:line="240" w:before="0" w:after="0"/>
        <w:ind w:left="1350" w:hanging="360"/>
        <w:contextualSpacing/>
        <w:rPr>
          <w:rFonts w:ascii="Times New Roman" w:hAnsi="Times New Roman" w:cs="Times New Roman"/>
          <w:sz w:val="24"/>
          <w:szCs w:val="24"/>
        </w:rPr>
      </w:pPr>
      <w:r>
        <w:rPr>
          <w:rFonts w:cs="Times New Roman" w:ascii="Times New Roman" w:hAnsi="Times New Roman"/>
          <w:sz w:val="24"/>
          <w:szCs w:val="24"/>
        </w:rPr>
        <w:t xml:space="preserve">Teacher background questionnaire (Section A). </w:t>
      </w:r>
    </w:p>
    <w:p>
      <w:pPr>
        <w:pStyle w:val="Normal"/>
        <w:numPr>
          <w:ilvl w:val="0"/>
          <w:numId w:val="1"/>
        </w:numPr>
        <w:spacing w:lineRule="auto" w:line="240" w:before="0" w:after="0"/>
        <w:ind w:left="1350" w:hanging="360"/>
        <w:contextualSpacing/>
        <w:rPr>
          <w:rFonts w:ascii="Times New Roman" w:hAnsi="Times New Roman" w:cs="Times New Roman"/>
          <w:sz w:val="24"/>
          <w:szCs w:val="24"/>
        </w:rPr>
      </w:pPr>
      <w:r>
        <w:rPr>
          <w:rFonts w:cs="Times New Roman" w:ascii="Times New Roman" w:hAnsi="Times New Roman"/>
          <w:sz w:val="24"/>
          <w:szCs w:val="24"/>
        </w:rPr>
        <w:t>Teacher Concerns about Behaviour Scale (Section B).</w:t>
      </w:r>
    </w:p>
    <w:p>
      <w:pPr>
        <w:pStyle w:val="Normal"/>
        <w:spacing w:lineRule="auto" w:line="240" w:before="0" w:after="0"/>
        <w:ind w:left="135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sz w:val="24"/>
          <w:szCs w:val="24"/>
        </w:rPr>
        <w:t xml:space="preserve">Section A required participants’ background information such as gender, age, educational qualification, school location (Urban/ Rural), number of students in class, and years of teaching experience. Section B consisted of 19 items of the different behaviours displayed by students in classrooms, framed as behaviours of concern. First, respondents were required indicate “Yes” or “No” as to whether they considered each behaviour a concern. Then they were asked to rate each behaviour as follows:  </w:t>
      </w:r>
      <w:r>
        <w:rPr>
          <w:rFonts w:cs="Times New Roman" w:ascii="Times New Roman" w:hAnsi="Times New Roman"/>
          <w:bCs/>
          <w:sz w:val="24"/>
          <w:szCs w:val="24"/>
        </w:rPr>
        <w:t xml:space="preserve">Not Concerned (1), Little Concerned (2), Moderately Concerned (3), Highly Concerned (4).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The instrument was developed by the researchers based on a literature review of behaviours considered unacceptable in general education classrooms across a range of country and/or cultural contexts. The work of Porter (2007) and Maag (2004) and which are used in teacher education classrooms were reviewed. We then examined the work of </w:t>
      </w:r>
      <w:r>
        <w:rPr>
          <w:rStyle w:val="Contribdegrees"/>
          <w:rFonts w:eastAsia="Times New Roman" w:cs="Times New Roman" w:ascii="Times New Roman" w:hAnsi="Times New Roman"/>
          <w:sz w:val="24"/>
          <w:szCs w:val="24"/>
        </w:rPr>
        <w:t>Beaman, Wheldall and Kemp (2007)</w:t>
      </w:r>
      <w:r>
        <w:rPr>
          <w:rFonts w:eastAsia="Times New Roman" w:cs="Times New Roman" w:ascii="Times New Roman" w:hAnsi="Times New Roman"/>
          <w:sz w:val="24"/>
          <w:szCs w:val="24"/>
        </w:rPr>
        <w:t xml:space="preserve">, which included 16 studies on the topic of troublesome classroom behaviour, from Australian, the USA, Hong Kong, Jordan, Greece and Malta. </w:t>
      </w:r>
      <w:r>
        <w:rPr>
          <w:rFonts w:cs="Times New Roman" w:ascii="Times New Roman" w:hAnsi="Times New Roman"/>
          <w:sz w:val="24"/>
          <w:szCs w:val="24"/>
        </w:rPr>
        <w:t xml:space="preserve">Then the work of Algozzine (2000) was reviewed and this provided another insight into how an exploratory Behaviours of Concerns Scale could be developed. As this is an exploratory study, we chose to include a range behaviours considered unacceptable in the regular classroom in the questionnaire.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A pilot study was conducted and involved the distribution of the questionnaires to teachers in two Bangkok schools. A meeting was held with one principal and 4 teachers to gauge their views about content and wording, in line with the fact that   content validity and clarity of the wording of the items were the key aims of the pilot study. In this case we wanted to know whether chosen behaviours in the questionnaire were relevant and whether the wording of the items was clear to teachers.  The pilot and opinions of the teachers provided sound basis for making changes to the wording of the questionnaire. Following the pilot, some changes were made to the wording of some items.  Items found to be confusing were re-worded and those found to be duplications, (for example Yelling and Verbal Aggression) were merged.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Heading7"/>
        <w:tabs>
          <w:tab w:val="left" w:pos="1134" w:leader="none"/>
        </w:tabs>
        <w:spacing w:lineRule="auto" w:line="240" w:before="0" w:after="0"/>
        <w:rPr>
          <w:i w:val="false"/>
          <w:i w:val="false"/>
          <w:iCs w:val="false"/>
        </w:rPr>
      </w:pPr>
      <w:r>
        <w:rPr>
          <w:i w:val="false"/>
          <w:iCs w:val="false"/>
        </w:rPr>
        <w:t xml:space="preserve">Data Collection Process </w:t>
      </w:r>
    </w:p>
    <w:p>
      <w:pPr>
        <w:pStyle w:val="Normal"/>
        <w:spacing w:before="0" w:after="0"/>
        <w:rPr/>
      </w:pPr>
      <w:r>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data collection process commenced shortly after ethics approval by the home University Human Research Ethics Committee (HREC) (Approval number: HE12-232). A letter was also sent to the Thai Ministry of Education seeking permission to collect research data from schools in Bangkok and Samutprakarn.</w:t>
      </w:r>
      <w:r>
        <w:rPr>
          <w:rFonts w:cs="Times New Roman" w:ascii="Times New Roman" w:hAnsi="Times New Roman"/>
          <w:b/>
          <w:bCs/>
          <w:sz w:val="24"/>
          <w:szCs w:val="24"/>
        </w:rPr>
        <w:t xml:space="preserve"> </w:t>
      </w:r>
      <w:r>
        <w:rPr>
          <w:rFonts w:cs="Times New Roman" w:ascii="Times New Roman" w:hAnsi="Times New Roman"/>
          <w:sz w:val="24"/>
          <w:szCs w:val="24"/>
        </w:rPr>
        <w:t>Subsequently, the questionnaires were handed to teachers who had expressed interest in participating the study and a date was chosen for return of the completed questionnaires.</w:t>
      </w:r>
      <w:r>
        <w:rPr>
          <w:rFonts w:cs="Times New Roman" w:ascii="Times New Roman" w:hAnsi="Times New Roman"/>
          <w:i/>
          <w:sz w:val="24"/>
          <w:szCs w:val="24"/>
        </w:rPr>
        <w:t xml:space="preserve"> </w:t>
      </w:r>
      <w:r>
        <w:rPr>
          <w:rFonts w:cs="Times New Roman" w:ascii="Times New Roman" w:hAnsi="Times New Roman"/>
          <w:sz w:val="24"/>
          <w:szCs w:val="24"/>
        </w:rPr>
        <w:t xml:space="preserve">Since the questionnaires were to be completed anonymously, consent was implied in the completion of the questionnaires. </w:t>
      </w:r>
    </w:p>
    <w:p>
      <w:pPr>
        <w:pStyle w:val="Heading7"/>
        <w:tabs>
          <w:tab w:val="left" w:pos="1134" w:leader="none"/>
        </w:tabs>
        <w:spacing w:lineRule="auto" w:line="240" w:before="0" w:after="0"/>
        <w:rPr>
          <w:iCs w:val="false"/>
        </w:rPr>
      </w:pPr>
      <w:r>
        <w:rPr>
          <w:iCs w:val="false"/>
        </w:rPr>
      </w:r>
    </w:p>
    <w:p>
      <w:pPr>
        <w:pStyle w:val="Heading7"/>
        <w:tabs>
          <w:tab w:val="left" w:pos="1134" w:leader="none"/>
        </w:tabs>
        <w:spacing w:lineRule="auto" w:line="240" w:before="0" w:after="0"/>
        <w:rPr>
          <w:i w:val="false"/>
          <w:i w:val="false"/>
          <w:iCs w:val="false"/>
        </w:rPr>
      </w:pPr>
      <w:r>
        <w:rPr>
          <w:i w:val="false"/>
          <w:iCs w:val="false"/>
        </w:rPr>
        <w:t>Data Analysis</w:t>
      </w:r>
    </w:p>
    <w:p>
      <w:pPr>
        <w:pStyle w:val="Normal"/>
        <w:spacing w:lineRule="auto" w:line="240" w:before="0" w:after="0"/>
        <w:ind w:firstLine="72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bCs/>
          <w:sz w:val="24"/>
          <w:szCs w:val="24"/>
        </w:rPr>
        <w:t xml:space="preserve">The Statistical Package for Social Scientists (SPSS) software was used to analyse the data. </w:t>
      </w:r>
      <w:r>
        <w:rPr>
          <w:rFonts w:cs="Times New Roman" w:ascii="Times New Roman" w:hAnsi="Times New Roman"/>
          <w:sz w:val="24"/>
          <w:szCs w:val="24"/>
        </w:rPr>
        <w:t>At the initial stage the researchers carried out a reliability analysis for the Behaviour of Concern measure and the results showed a Cronbach’s Alpha value of .88, which according to Cooksey (2007) is acceptable for research.</w:t>
      </w:r>
      <w:r>
        <w:rPr>
          <w:rFonts w:cs="Times New Roman" w:ascii="Times New Roman" w:hAnsi="Times New Roman"/>
          <w:bCs/>
          <w:sz w:val="24"/>
          <w:szCs w:val="24"/>
        </w:rPr>
        <w:t xml:space="preserve"> The d</w:t>
      </w:r>
      <w:r>
        <w:rPr>
          <w:rFonts w:cs="Times New Roman" w:ascii="Times New Roman" w:hAnsi="Times New Roman"/>
          <w:sz w:val="24"/>
          <w:szCs w:val="24"/>
        </w:rPr>
        <w:t xml:space="preserve">ata analysis for each of the research questions was carried out using a number of statistical procedures. For research question 1, Descriptive statistics were used to describe behaviours of concern to teachers. For research question 2, t-tests and One-way between Groups ANOVA were calculated for each background variable (as independent variables) and the measure of concerns about behaviour.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Results</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Heading7"/>
        <w:tabs>
          <w:tab w:val="left" w:pos="709" w:leader="none"/>
        </w:tabs>
        <w:spacing w:lineRule="auto" w:line="240" w:before="0" w:after="0"/>
        <w:rPr>
          <w:bCs w:val="false"/>
          <w:iCs w:val="false"/>
        </w:rPr>
      </w:pPr>
      <w:r>
        <w:rPr>
          <w:bCs w:val="false"/>
          <w:iCs w:val="false"/>
        </w:rPr>
        <w:t xml:space="preserve">What problem behaviours of students are of most concern to teachers in Thailand schools? </w:t>
      </w:r>
    </w:p>
    <w:p>
      <w:pPr>
        <w:pStyle w:val="Normal"/>
        <w:spacing w:before="0" w:after="0"/>
        <w:rPr/>
      </w:pPr>
      <w:r>
        <w:rPr/>
      </w:r>
    </w:p>
    <w:p>
      <w:pPr>
        <w:pStyle w:val="Normal"/>
        <w:spacing w:lineRule="auto" w:line="240" w:before="0" w:after="0"/>
        <w:ind w:firstLine="720"/>
        <w:rPr>
          <w:rFonts w:ascii="Times New Roman" w:hAnsi="Times New Roman" w:cs="Times New Roman"/>
          <w:bCs/>
          <w:sz w:val="24"/>
          <w:szCs w:val="24"/>
        </w:rPr>
      </w:pPr>
      <w:r>
        <w:rPr>
          <w:rFonts w:cs="Times New Roman" w:ascii="Times New Roman" w:hAnsi="Times New Roman"/>
          <w:sz w:val="24"/>
          <w:szCs w:val="24"/>
        </w:rPr>
        <w:t xml:space="preserve">Descriptive statistics were calculated for each of the behaviour items (See Table 1). A high percentage of positive responses indicates that a particular behaviour was of concern and a low percentage indicates low concern to teachers. </w:t>
      </w:r>
      <w:r>
        <w:rPr>
          <w:rFonts w:cs="Times New Roman" w:ascii="Times New Roman" w:hAnsi="Times New Roman"/>
          <w:bCs/>
          <w:sz w:val="24"/>
          <w:szCs w:val="24"/>
        </w:rPr>
        <w:t xml:space="preserve">The table indicates that student behaviours with high percentage of “Yes” responses are Inattention (52%), Physical aggression (40%), Non-compliance (38%), and Off-task (36%). On the other hand, behaviours of moderate “Yes” are Hyperactivity (32%), Out of seat (28%), and Disruptive (24%). According to the analysis, the behaviours with low percentage of “Yes” responses are Disrespect teachers (16%) and Self-injury (18%). </w:t>
      </w:r>
    </w:p>
    <w:p>
      <w:pPr>
        <w:pStyle w:val="Normal"/>
        <w:spacing w:lineRule="auto" w:line="240" w:before="0" w:after="0"/>
        <w:ind w:firstLine="720"/>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bCs/>
        </w:rPr>
      </w:pPr>
      <w:r>
        <w:rPr>
          <w:rFonts w:ascii="Times New Roman" w:hAnsi="Times New Roman"/>
          <w:bCs/>
        </w:rPr>
        <w:t>Table 1:  Proportion of teachers indicating concern over particular behaviours</w:t>
      </w:r>
    </w:p>
    <w:tbl>
      <w:tblPr>
        <w:tblW w:w="7620" w:type="dxa"/>
        <w:jc w:val="center"/>
        <w:tblInd w:w="0" w:type="dxa"/>
        <w:tblBorders>
          <w:top w:val="single" w:sz="8" w:space="0" w:color="00000A"/>
          <w:bottom w:val="single" w:sz="8" w:space="0" w:color="00000A"/>
          <w:insideH w:val="single" w:sz="8" w:space="0" w:color="00000A"/>
        </w:tblBorders>
        <w:tblCellMar>
          <w:top w:w="0" w:type="dxa"/>
          <w:left w:w="108" w:type="dxa"/>
          <w:bottom w:w="0" w:type="dxa"/>
          <w:right w:w="108" w:type="dxa"/>
        </w:tblCellMar>
        <w:tblLook w:val="04a0" w:noVBand="1" w:noHBand="0" w:lastColumn="0" w:firstColumn="1" w:lastRow="0" w:firstRow="1"/>
      </w:tblPr>
      <w:tblGrid>
        <w:gridCol w:w="3540"/>
        <w:gridCol w:w="2040"/>
        <w:gridCol w:w="2040"/>
      </w:tblGrid>
      <w:tr>
        <w:trPr>
          <w:trHeight w:val="580" w:hRule="atLeast"/>
        </w:trPr>
        <w:tc>
          <w:tcPr>
            <w:tcW w:w="3540" w:type="dxa"/>
            <w:tcBorders>
              <w:top w:val="single" w:sz="8" w:space="0" w:color="00000A"/>
              <w:bottom w:val="single" w:sz="8" w:space="0" w:color="00000A"/>
              <w:insideH w:val="single" w:sz="8" w:space="0" w:color="00000A"/>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szCs w:val="22"/>
                <w:lang w:bidi="ar-SA"/>
              </w:rPr>
            </w:pPr>
            <w:r>
              <w:rPr>
                <w:rFonts w:eastAsia="Times New Roman" w:cs="Times New Roman" w:ascii="Times New Roman" w:hAnsi="Times New Roman"/>
                <w:b/>
                <w:bCs/>
                <w:color w:val="000000"/>
                <w:szCs w:val="22"/>
                <w:lang w:bidi="ar-SA"/>
              </w:rPr>
              <w:t>Behaviour Concern Type</w:t>
            </w:r>
          </w:p>
        </w:tc>
        <w:tc>
          <w:tcPr>
            <w:tcW w:w="4080" w:type="dxa"/>
            <w:gridSpan w:val="2"/>
            <w:tcBorders>
              <w:top w:val="single" w:sz="8" w:space="0" w:color="00000A"/>
              <w:bottom w:val="single" w:sz="8" w:space="0" w:color="00000A"/>
              <w:insideH w:val="single" w:sz="8"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szCs w:val="22"/>
                <w:lang w:bidi="ar-SA"/>
              </w:rPr>
            </w:pPr>
            <w:r>
              <w:rPr>
                <w:rFonts w:eastAsia="Times New Roman" w:cs="Times New Roman" w:ascii="Times New Roman" w:hAnsi="Times New Roman"/>
                <w:b/>
                <w:bCs/>
                <w:color w:val="000000"/>
                <w:szCs w:val="22"/>
                <w:lang w:bidi="ar-SA"/>
              </w:rPr>
              <w:t>Frequency/Percentage</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 xml:space="preserve">Inattention </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26, 52%)</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24, 48%)</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Physical Aggression</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20, 40%)</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30, 60%)</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Non compliance</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19, 38%)</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31, 62%)</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 xml:space="preserve">Off-task </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18, 36%)</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32, 64%)</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 xml:space="preserve">Hyperactivity </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16, 32%)</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34, 68%)</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Out of seat</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14, 28%)</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36, 72%)</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Talking out</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12, 24%)</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38, 76%)</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Verbal aggression</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=12, 24%)</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 xml:space="preserve">n </w:t>
            </w:r>
            <w:r>
              <w:rPr>
                <w:rFonts w:eastAsia="Times New Roman" w:cs="Times New Roman" w:ascii="Times New Roman" w:hAnsi="Times New Roman"/>
                <w:color w:val="000000"/>
                <w:sz w:val="20"/>
                <w:szCs w:val="20"/>
                <w:lang w:bidi="ar-SA"/>
              </w:rPr>
              <w:t>= 38, 76%)</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Disruptive</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12, 24%)</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38, 76%)</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Argues</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12, 24%)</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38, 76%)</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 xml:space="preserve">Defies Teacher </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12, 24%)</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38, 76%)</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 xml:space="preserve">Extreme shyness </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11, 22%)</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39, 78%)</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Attention seeking</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10, 20%)</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40, 80%)</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Withdrawal</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10, 20%)</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40, 80%)</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Forces submission of others</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10, 20%)</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40, 80%)</w:t>
            </w:r>
          </w:p>
        </w:tc>
      </w:tr>
      <w:tr>
        <w:trPr>
          <w:trHeight w:val="360" w:hRule="atLeast"/>
        </w:trPr>
        <w:tc>
          <w:tcPr>
            <w:tcW w:w="35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 xml:space="preserve">Self-injury </w:t>
            </w:r>
          </w:p>
        </w:tc>
        <w:tc>
          <w:tcPr>
            <w:tcW w:w="204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9, 18%)</w:t>
            </w:r>
          </w:p>
        </w:tc>
        <w:tc>
          <w:tcPr>
            <w:tcW w:w="20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41, 82%)</w:t>
            </w:r>
          </w:p>
        </w:tc>
      </w:tr>
      <w:tr>
        <w:trPr>
          <w:trHeight w:val="360" w:hRule="atLeast"/>
        </w:trPr>
        <w:tc>
          <w:tcPr>
            <w:tcW w:w="3540" w:type="dxa"/>
            <w:tcBorders>
              <w:bottom w:val="single" w:sz="8" w:space="0" w:color="00000A"/>
              <w:insideH w:val="single" w:sz="8" w:space="0" w:color="00000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Disrespect Teachers</w:t>
            </w:r>
          </w:p>
        </w:tc>
        <w:tc>
          <w:tcPr>
            <w:tcW w:w="2040" w:type="dxa"/>
            <w:tcBorders>
              <w:bottom w:val="single" w:sz="8" w:space="0" w:color="00000A"/>
              <w:insideH w:val="single" w:sz="8"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Yes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8, 16%)</w:t>
            </w:r>
          </w:p>
        </w:tc>
        <w:tc>
          <w:tcPr>
            <w:tcW w:w="2040" w:type="dxa"/>
            <w:tcBorders>
              <w:bottom w:val="single" w:sz="8" w:space="0" w:color="00000A"/>
              <w:insideH w:val="single" w:sz="8" w:space="0" w:color="00000A"/>
            </w:tcBorders>
            <w:shd w:color="auto" w:fill="auto" w:val="clear"/>
            <w:vAlign w:val="center"/>
          </w:tcPr>
          <w:p>
            <w:pPr>
              <w:pStyle w:val="Normal"/>
              <w:spacing w:lineRule="auto" w:line="240" w:before="0" w:after="0"/>
              <w:rPr>
                <w:rFonts w:ascii="Times New Roman" w:hAnsi="Times New Roman" w:eastAsia="Times New Roman" w:cs="Times New Roman"/>
                <w:color w:val="000000"/>
                <w:sz w:val="20"/>
                <w:szCs w:val="20"/>
                <w:lang w:bidi="ar-SA"/>
              </w:rPr>
            </w:pPr>
            <w:r>
              <w:rPr>
                <w:rFonts w:eastAsia="Times New Roman" w:ascii="Times New Roman" w:hAnsi="Times New Roman"/>
                <w:color w:val="000000"/>
                <w:sz w:val="20"/>
                <w:szCs w:val="20"/>
                <w:lang w:bidi="ar-SA"/>
              </w:rPr>
              <w:t>No (</w:t>
            </w:r>
            <w:r>
              <w:rPr>
                <w:rFonts w:eastAsia="Times New Roman" w:cs="Times New Roman" w:ascii="Times New Roman" w:hAnsi="Times New Roman"/>
                <w:i/>
                <w:iCs/>
                <w:color w:val="000000"/>
                <w:sz w:val="20"/>
                <w:szCs w:val="20"/>
                <w:lang w:bidi="ar-SA"/>
              </w:rPr>
              <w:t>n</w:t>
            </w:r>
            <w:r>
              <w:rPr>
                <w:rFonts w:eastAsia="Times New Roman" w:cs="Times New Roman" w:ascii="Times New Roman" w:hAnsi="Times New Roman"/>
                <w:color w:val="000000"/>
                <w:sz w:val="20"/>
                <w:szCs w:val="20"/>
                <w:lang w:bidi="ar-SA"/>
              </w:rPr>
              <w:t xml:space="preserve"> = 42, 84%)</w:t>
            </w:r>
          </w:p>
        </w:tc>
      </w:tr>
    </w:tbl>
    <w:p>
      <w:pPr>
        <w:pStyle w:val="Normal"/>
        <w:rPr>
          <w:rFonts w:ascii="Times New Roman" w:hAnsi="Times New Roman"/>
          <w:b/>
          <w:b/>
          <w:bCs/>
        </w:rPr>
      </w:pPr>
      <w:r>
        <w:rPr>
          <w:rFonts w:ascii="Times New Roman" w:hAnsi="Times New Roman"/>
          <w:b/>
          <w:bCs/>
        </w:rPr>
      </w:r>
    </w:p>
    <w:p>
      <w:pPr>
        <w:pStyle w:val="Normal"/>
        <w:rPr>
          <w:rFonts w:ascii="Times New Roman" w:hAnsi="Times New Roman"/>
          <w:b/>
          <w:b/>
          <w:bCs/>
        </w:rPr>
      </w:pPr>
      <w:r>
        <w:rPr>
          <w:rFonts w:ascii="Times New Roman" w:hAnsi="Times New Roman"/>
          <w:b/>
          <w:bCs/>
        </w:rPr>
      </w:r>
    </w:p>
    <w:p>
      <w:pPr>
        <w:pStyle w:val="Normal"/>
        <w:rPr>
          <w:rFonts w:ascii="Times New Roman" w:hAnsi="Times New Roman"/>
          <w:b/>
          <w:b/>
          <w:bCs/>
        </w:rPr>
      </w:pPr>
      <w:r>
        <w:rPr>
          <w:rFonts w:ascii="Times New Roman" w:hAnsi="Times New Roman"/>
          <w:b/>
          <w:bCs/>
        </w:rPr>
      </w:r>
    </w:p>
    <w:p>
      <w:pPr>
        <w:pStyle w:val="Normal"/>
        <w:tabs>
          <w:tab w:val="left" w:pos="709"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 xml:space="preserve">Level of Concern about Behaviour </w:t>
      </w:r>
    </w:p>
    <w:p>
      <w:pPr>
        <w:pStyle w:val="Normal"/>
        <w:tabs>
          <w:tab w:val="left" w:pos="709" w:leader="none"/>
        </w:tabs>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ind w:firstLine="720"/>
        <w:rPr>
          <w:rFonts w:ascii="Times New Roman" w:hAnsi="Times New Roman" w:cs="Times New Roman"/>
          <w:bCs/>
          <w:sz w:val="24"/>
          <w:szCs w:val="24"/>
          <w:lang w:bidi="ar-SA"/>
        </w:rPr>
      </w:pPr>
      <w:r>
        <w:rPr>
          <w:rFonts w:cs="Times New Roman" w:ascii="Times New Roman" w:hAnsi="Times New Roman"/>
          <w:bCs/>
          <w:sz w:val="24"/>
          <w:szCs w:val="24"/>
          <w:lang w:bidi="ar-SA"/>
        </w:rPr>
        <w:t xml:space="preserve">Teachers were asked to rate the level of concern they have for specific behaviours, from </w:t>
      </w:r>
      <w:r>
        <w:rPr>
          <w:rFonts w:cs="Times New Roman" w:ascii="Times New Roman" w:hAnsi="Times New Roman"/>
          <w:bCs/>
          <w:sz w:val="24"/>
          <w:szCs w:val="24"/>
        </w:rPr>
        <w:t xml:space="preserve">Not concerned (1), Little concerned (2), Moderately concerned (3), Highly concerned (4). </w:t>
      </w:r>
      <w:r>
        <w:rPr>
          <w:rFonts w:cs="Times New Roman" w:ascii="Times New Roman" w:hAnsi="Times New Roman"/>
          <w:bCs/>
          <w:sz w:val="24"/>
          <w:szCs w:val="24"/>
          <w:lang w:bidi="ar-SA"/>
        </w:rPr>
        <w:t xml:space="preserve">The analysis in Table 2 shows that the behaviours with the highest mean scores are Self-injury (M = 2.8), Physical Aggression (M = 2.6), Disruption and Intrusion (M = 2.5). These mean scores are within moderate level of concern on a 4-point Scale.  The rest of the items in the table have mean scores ranging from 2.4 to 1.8, indicating that they are of little concern.  Since all of the behaviours have mean scores above 1.5, it implies that each of the behaviours is considered by teachers to be of some concern. Table 3 on the other hand shows the percentage of responses for each item. </w:t>
      </w:r>
    </w:p>
    <w:p>
      <w:pPr>
        <w:pStyle w:val="Normal"/>
        <w:spacing w:lineRule="auto" w:line="240"/>
        <w:rPr>
          <w:rFonts w:ascii="Times New Roman" w:hAnsi="Times New Roman" w:cs="Times New Roman"/>
          <w:sz w:val="24"/>
          <w:szCs w:val="24"/>
        </w:rPr>
      </w:pPr>
      <w:r>
        <w:rPr>
          <w:rFonts w:cs="Times New Roman" w:ascii="Times New Roman" w:hAnsi="Times New Roman"/>
          <w:b/>
          <w:bCs/>
          <w:sz w:val="24"/>
          <w:szCs w:val="24"/>
        </w:rPr>
        <w:t>Relationships Between Teachers’ Background Variables and Their Concerns about Challenging Behaviours</w:t>
      </w:r>
    </w:p>
    <w:p>
      <w:pPr>
        <w:pStyle w:val="Normal"/>
        <w:tabs>
          <w:tab w:val="left" w:pos="70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To answer the research question about the influence of background variables on teacher concerns, t-Tests and One-way between Groups ANOVA were calculated for each background variable and scores on the measure of concerns about behaviour.</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Ecxmsonormal"/>
        <w:widowControl w:val="false"/>
        <w:spacing w:lineRule="auto" w:line="276" w:beforeAutospacing="0" w:before="0" w:afterAutospacing="0" w:after="200"/>
        <w:rPr>
          <w:rFonts w:ascii="Times New Roman" w:hAnsi="Times New Roman" w:eastAsia="Calibri" w:cs="Geneva"/>
          <w:bCs/>
        </w:rPr>
      </w:pPr>
      <w:r>
        <w:rPr>
          <w:rFonts w:eastAsia="Calibri" w:cs="Geneva" w:ascii="Times New Roman" w:hAnsi="Times New Roman"/>
          <w:bCs/>
        </w:rPr>
        <w:t>Table 2: Mean level of concern about behaviours.</w:t>
      </w:r>
    </w:p>
    <w:tbl>
      <w:tblPr>
        <w:tblW w:w="7620" w:type="dxa"/>
        <w:jc w:val="center"/>
        <w:tblInd w:w="0" w:type="dxa"/>
        <w:tblBorders>
          <w:top w:val="single" w:sz="8" w:space="0" w:color="00000A"/>
          <w:bottom w:val="single" w:sz="8" w:space="0" w:color="00000A"/>
          <w:insideH w:val="single" w:sz="8" w:space="0" w:color="00000A"/>
        </w:tblBorders>
        <w:tblCellMar>
          <w:top w:w="0" w:type="dxa"/>
          <w:left w:w="108" w:type="dxa"/>
          <w:bottom w:w="0" w:type="dxa"/>
          <w:right w:w="108" w:type="dxa"/>
        </w:tblCellMar>
        <w:tblLook w:val="04a0" w:noVBand="1" w:noHBand="0" w:lastColumn="0" w:firstColumn="1" w:lastRow="0" w:firstRow="1"/>
      </w:tblPr>
      <w:tblGrid>
        <w:gridCol w:w="3540"/>
        <w:gridCol w:w="2040"/>
        <w:gridCol w:w="2040"/>
      </w:tblGrid>
      <w:tr>
        <w:trPr>
          <w:trHeight w:val="340" w:hRule="atLeast"/>
          <w:cantSplit w:val="true"/>
        </w:trPr>
        <w:tc>
          <w:tcPr>
            <w:tcW w:w="3540" w:type="dxa"/>
            <w:tcBorders>
              <w:top w:val="single" w:sz="8" w:space="0" w:color="00000A"/>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Level of Concern</w:t>
            </w:r>
          </w:p>
        </w:tc>
        <w:tc>
          <w:tcPr>
            <w:tcW w:w="2040" w:type="dxa"/>
            <w:tcBorders>
              <w:top w:val="single" w:sz="8" w:space="0" w:color="00000A"/>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Mean</w:t>
            </w:r>
          </w:p>
        </w:tc>
        <w:tc>
          <w:tcPr>
            <w:tcW w:w="2040" w:type="dxa"/>
            <w:tcBorders>
              <w:top w:val="single" w:sz="8" w:space="0" w:color="00000A"/>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Std. Deviation</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Self-injury</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2.8</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1.2</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Physical aggression</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2.6</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1.2</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Disruption &amp; Intrusion</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2.5</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1.1</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Off-task</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2.4</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Antisocial</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2.3</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1.2</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Inattention</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2.3</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Task non-completion</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2.3</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Non Compliance</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2.3</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0.9</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Forced Submission</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2.2</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Oppositional behavior</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2.2</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Argues</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2.2</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Hyperactivity</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2.2</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Withdrawn</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0.9</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Out of Seat</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0.9</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Verbal aggression</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1.1</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Extreme Shyness</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1.9</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0.9</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Disrespect</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1.9</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1.1</w:t>
            </w:r>
          </w:p>
        </w:tc>
      </w:tr>
      <w:tr>
        <w:trPr>
          <w:trHeight w:val="320" w:hRule="atLeast"/>
          <w:cantSplit w:val="true"/>
        </w:trPr>
        <w:tc>
          <w:tcPr>
            <w:tcW w:w="3540"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Talking out</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1.8</w:t>
            </w:r>
          </w:p>
        </w:tc>
        <w:tc>
          <w:tcPr>
            <w:tcW w:w="20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0.9</w:t>
            </w:r>
          </w:p>
        </w:tc>
      </w:tr>
      <w:tr>
        <w:trPr>
          <w:trHeight w:val="340" w:hRule="atLeast"/>
          <w:cantSplit w:val="true"/>
        </w:trPr>
        <w:tc>
          <w:tcPr>
            <w:tcW w:w="3540" w:type="dxa"/>
            <w:tcBorders>
              <w:bottom w:val="single" w:sz="8" w:space="0" w:color="00000A"/>
              <w:insideH w:val="single" w:sz="8" w:space="0" w:color="00000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Attention Seeking</w:t>
            </w:r>
          </w:p>
        </w:tc>
        <w:tc>
          <w:tcPr>
            <w:tcW w:w="204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1.8</w:t>
            </w:r>
          </w:p>
        </w:tc>
        <w:tc>
          <w:tcPr>
            <w:tcW w:w="204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0.9</w:t>
            </w:r>
          </w:p>
        </w:tc>
      </w:tr>
    </w:tbl>
    <w:p>
      <w:pPr>
        <w:pStyle w:val="Normal"/>
        <w:widowControl w:val="false"/>
        <w:rPr>
          <w:rFonts w:ascii="Times New Roman" w:hAnsi="Times New Roman"/>
        </w:rPr>
      </w:pPr>
      <w:r>
        <w:rPr>
          <w:rFonts w:ascii="Times New Roman" w:hAnsi="Times New Roman"/>
        </w:rPr>
      </w:r>
    </w:p>
    <w:p>
      <w:pPr>
        <w:pStyle w:val="Normal"/>
        <w:spacing w:lineRule="auto" w:line="240" w:before="0" w:after="0"/>
        <w:ind w:firstLine="720"/>
        <w:rPr>
          <w:rFonts w:ascii="Times New Roman" w:hAnsi="Times New Roman" w:cs="Times New Roman"/>
          <w:bCs/>
          <w:sz w:val="24"/>
          <w:szCs w:val="24"/>
        </w:rPr>
      </w:pPr>
      <w:r>
        <w:rPr>
          <w:rFonts w:cs="Times New Roman" w:ascii="Times New Roman" w:hAnsi="Times New Roman"/>
          <w:bCs/>
          <w:sz w:val="24"/>
          <w:szCs w:val="24"/>
        </w:rPr>
        <w:t xml:space="preserve">The t-test analysis for the variables of Gender and Training in Special Education showed no significant differences between groups. However, it was significant between teachers in urban and rural schools (p=. 00) (Table 4). </w:t>
      </w:r>
    </w:p>
    <w:p>
      <w:pPr>
        <w:pStyle w:val="Normal"/>
        <w:widowControl w:val="false"/>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The ANOVA analysis also showed no significant differences for the variables of Age, Number of children with disabilities in class and Teacher Qualification, but was significant for Class-Size (</w:t>
      </w:r>
      <w:r>
        <w:rPr>
          <w:rFonts w:cs="Times New Roman" w:ascii="Times New Roman" w:hAnsi="Times New Roman"/>
          <w:bCs/>
          <w:i/>
          <w:sz w:val="24"/>
          <w:szCs w:val="24"/>
        </w:rPr>
        <w:t>p</w:t>
      </w:r>
      <w:r>
        <w:rPr>
          <w:rFonts w:cs="Times New Roman" w:ascii="Times New Roman" w:hAnsi="Times New Roman"/>
          <w:bCs/>
          <w:sz w:val="24"/>
          <w:szCs w:val="24"/>
        </w:rPr>
        <w:t xml:space="preserve"> = .00).</w:t>
      </w:r>
    </w:p>
    <w:p>
      <w:pPr>
        <w:pStyle w:val="Normal"/>
        <w:widowControl w:val="false"/>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tabs>
          <w:tab w:val="left" w:pos="709" w:leader="none"/>
        </w:tabs>
        <w:spacing w:lineRule="auto" w:line="240" w:before="0" w:after="0"/>
        <w:rPr>
          <w:rFonts w:ascii="Times New Roman" w:hAnsi="Times New Roman" w:cs="Times New Roman"/>
          <w:b/>
          <w:b/>
          <w:sz w:val="24"/>
          <w:szCs w:val="24"/>
          <w:lang w:bidi="ar-SA"/>
        </w:rPr>
      </w:pPr>
      <w:r>
        <w:rPr>
          <w:rFonts w:cs="Times New Roman" w:ascii="Times New Roman" w:hAnsi="Times New Roman"/>
          <w:b/>
          <w:sz w:val="24"/>
          <w:szCs w:val="24"/>
          <w:lang w:bidi="ar-SA"/>
        </w:rPr>
        <w:t xml:space="preserve">Number of Students in Class and Level of Concern for Challenging Behaviour </w:t>
      </w:r>
    </w:p>
    <w:p>
      <w:pPr>
        <w:pStyle w:val="Normal"/>
        <w:widowControl w:val="false"/>
        <w:tabs>
          <w:tab w:val="left" w:pos="709" w:leader="none"/>
        </w:tabs>
        <w:spacing w:lineRule="auto" w:line="240" w:before="0" w:after="0"/>
        <w:rPr>
          <w:rFonts w:ascii="Times New Roman" w:hAnsi="Times New Roman" w:cs="Times New Roman"/>
          <w:b/>
          <w:b/>
          <w:sz w:val="24"/>
          <w:szCs w:val="24"/>
          <w:lang w:bidi="ar-SA"/>
        </w:rPr>
      </w:pPr>
      <w:r>
        <w:rPr>
          <w:rFonts w:cs="Times New Roman" w:ascii="Times New Roman" w:hAnsi="Times New Roman"/>
          <w:b/>
          <w:sz w:val="24"/>
          <w:szCs w:val="24"/>
          <w:lang w:bidi="ar-SA"/>
        </w:rPr>
      </w:r>
    </w:p>
    <w:p>
      <w:pPr>
        <w:pStyle w:val="Normal"/>
        <w:widowControl w:val="false"/>
        <w:spacing w:lineRule="auto" w:line="240" w:before="0" w:after="0"/>
        <w:ind w:firstLine="720"/>
        <w:rPr>
          <w:rFonts w:ascii="Times New Roman" w:hAnsi="Times New Roman" w:cs="Times New Roman"/>
          <w:bCs/>
          <w:sz w:val="24"/>
          <w:szCs w:val="24"/>
          <w:lang w:bidi="ar-SA"/>
        </w:rPr>
      </w:pPr>
      <w:r>
        <w:rPr>
          <w:rFonts w:cs="Times New Roman" w:ascii="Times New Roman" w:hAnsi="Times New Roman"/>
          <w:bCs/>
          <w:sz w:val="24"/>
          <w:szCs w:val="24"/>
          <w:lang w:bidi="ar-SA"/>
        </w:rPr>
        <w:t>Table 5 shows the means scores and standard deviations on the measure of Level of concern for challenging behaviours of teachers teaching different class sizes. Teachers with</w:t>
      </w:r>
      <w:r>
        <w:rPr>
          <w:rFonts w:cs="Times New Roman" w:ascii="Times New Roman" w:hAnsi="Times New Roman"/>
          <w:b/>
          <w:bCs/>
          <w:sz w:val="24"/>
          <w:szCs w:val="24"/>
          <w:lang w:bidi="ar-SA"/>
        </w:rPr>
        <w:t xml:space="preserve"> </w:t>
      </w:r>
      <w:r>
        <w:rPr>
          <w:rFonts w:cs="Times New Roman" w:ascii="Times New Roman" w:hAnsi="Times New Roman"/>
          <w:bCs/>
          <w:sz w:val="24"/>
          <w:szCs w:val="24"/>
          <w:lang w:bidi="ar-SA"/>
        </w:rPr>
        <w:t>classrooms of more than 40 students as well as classrooms with between 31 and 40 students had ‘high’ mean scores (M = 49.0) and (M = 47.2) respectively. On the other hand, those classrooms with 21 to 30 students and 11 to 20 students had ‘moderate’ mean scores. The mean scores were M = 38.5 and M = 40.1 respectively.  Table 5 also shows that classrooms with fewer than 10 students had a low mean score of M=33.2.</w:t>
      </w:r>
    </w:p>
    <w:p>
      <w:pPr>
        <w:pStyle w:val="Normal"/>
        <w:widowControl w:val="false"/>
        <w:spacing w:lineRule="auto" w:line="240" w:before="0" w:after="0"/>
        <w:ind w:firstLine="720"/>
        <w:rPr>
          <w:rFonts w:ascii="Times New Roman" w:hAnsi="Times New Roman" w:cs="Times New Roman"/>
          <w:bCs/>
          <w:sz w:val="24"/>
          <w:szCs w:val="24"/>
          <w:lang w:bidi="ar-SA"/>
        </w:rPr>
      </w:pPr>
      <w:r>
        <w:rPr>
          <w:rFonts w:cs="Times New Roman" w:ascii="Times New Roman" w:hAnsi="Times New Roman"/>
          <w:bCs/>
          <w:sz w:val="24"/>
          <w:szCs w:val="24"/>
          <w:lang w:bidi="ar-SA"/>
        </w:rPr>
        <w:t xml:space="preserve">The one-way between-groups ANOVA analysis revealed that Number of students in class divided into fewer than 10 students (Group 1), 10–20 students (group 2), 21–30 students (Group 3), 31–40 students (group 4), and above 41 students (Group 5) showed statistically significant difference at </w:t>
      </w:r>
      <w:r>
        <w:rPr>
          <w:rFonts w:cs="Times New Roman" w:ascii="Times New Roman" w:hAnsi="Times New Roman"/>
          <w:bCs/>
          <w:i/>
          <w:sz w:val="24"/>
          <w:szCs w:val="24"/>
          <w:lang w:bidi="ar-SA"/>
        </w:rPr>
        <w:t>p</w:t>
      </w:r>
      <w:r>
        <w:rPr>
          <w:rFonts w:cs="Times New Roman" w:ascii="Times New Roman" w:hAnsi="Times New Roman"/>
          <w:bCs/>
          <w:sz w:val="24"/>
          <w:szCs w:val="24"/>
          <w:lang w:bidi="ar-SA"/>
        </w:rPr>
        <w:t xml:space="preserve"> &lt; .05 level on Level of Concern scores among the 5 groups [F (3, 572.9) = 5.311, p= .00] as indicated in Table 6.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Cs/>
          <w:sz w:val="24"/>
          <w:szCs w:val="24"/>
        </w:rPr>
      </w:pPr>
      <w:r>
        <w:rPr>
          <w:rFonts w:ascii="Times New Roman" w:hAnsi="Times New Roman"/>
          <w:sz w:val="24"/>
          <w:szCs w:val="24"/>
        </w:rPr>
        <w:t>Table 3: Teachers</w:t>
      </w:r>
      <w:r>
        <w:rPr>
          <w:rFonts w:ascii="Times New Roman" w:hAnsi="Times New Roman"/>
          <w:bCs/>
          <w:sz w:val="24"/>
          <w:szCs w:val="24"/>
        </w:rPr>
        <w:t>’</w:t>
      </w:r>
      <w:r>
        <w:rPr>
          <w:rFonts w:ascii="Times New Roman" w:hAnsi="Times New Roman"/>
          <w:sz w:val="24"/>
          <w:szCs w:val="24"/>
        </w:rPr>
        <w:t xml:space="preserve"> level of concerns about behaviour: Descriptive statistics</w:t>
      </w:r>
    </w:p>
    <w:tbl>
      <w:tblPr>
        <w:tblW w:w="8340" w:type="dxa"/>
        <w:jc w:val="center"/>
        <w:tblInd w:w="0" w:type="dxa"/>
        <w:tblBorders>
          <w:top w:val="single" w:sz="8" w:space="0" w:color="00000A"/>
          <w:bottom w:val="single" w:sz="8" w:space="0" w:color="00000A"/>
          <w:insideH w:val="single" w:sz="8" w:space="0" w:color="00000A"/>
        </w:tblBorders>
        <w:tblCellMar>
          <w:top w:w="0" w:type="dxa"/>
          <w:left w:w="108" w:type="dxa"/>
          <w:bottom w:w="0" w:type="dxa"/>
          <w:right w:w="108" w:type="dxa"/>
        </w:tblCellMar>
        <w:tblLook w:val="04a0" w:noVBand="1" w:noHBand="0" w:lastColumn="0" w:firstColumn="1" w:lastRow="0" w:firstRow="1"/>
      </w:tblPr>
      <w:tblGrid>
        <w:gridCol w:w="1840"/>
        <w:gridCol w:w="2600"/>
        <w:gridCol w:w="1300"/>
        <w:gridCol w:w="1300"/>
        <w:gridCol w:w="1300"/>
      </w:tblGrid>
      <w:tr>
        <w:trPr>
          <w:trHeight w:val="800" w:hRule="atLeast"/>
        </w:trPr>
        <w:tc>
          <w:tcPr>
            <w:tcW w:w="1840" w:type="dxa"/>
            <w:tcBorders>
              <w:top w:val="single" w:sz="8" w:space="0" w:color="00000A"/>
              <w:bottom w:val="single" w:sz="8" w:space="0" w:color="00000A"/>
              <w:insideH w:val="single" w:sz="8" w:space="0" w:color="00000A"/>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sz w:val="20"/>
                <w:szCs w:val="20"/>
                <w:lang w:bidi="ar-SA"/>
              </w:rPr>
            </w:pPr>
            <w:r>
              <w:rPr>
                <w:rFonts w:eastAsia="Times New Roman" w:ascii="Times New Roman" w:hAnsi="Times New Roman"/>
                <w:b/>
                <w:bCs/>
                <w:color w:val="000000"/>
                <w:sz w:val="20"/>
                <w:szCs w:val="20"/>
                <w:lang w:bidi="ar-SA"/>
              </w:rPr>
              <w:t xml:space="preserve">Level of concern </w:t>
            </w:r>
          </w:p>
        </w:tc>
        <w:tc>
          <w:tcPr>
            <w:tcW w:w="2600" w:type="dxa"/>
            <w:tcBorders>
              <w:top w:val="single" w:sz="8" w:space="0" w:color="00000A"/>
              <w:bottom w:val="single" w:sz="8" w:space="0" w:color="00000A"/>
              <w:insideH w:val="single" w:sz="8" w:space="0" w:color="00000A"/>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sz w:val="20"/>
                <w:szCs w:val="20"/>
                <w:lang w:bidi="ar-SA"/>
              </w:rPr>
            </w:pPr>
            <w:r>
              <w:rPr>
                <w:rFonts w:eastAsia="Times New Roman" w:ascii="Times New Roman" w:hAnsi="Times New Roman"/>
                <w:b/>
                <w:bCs/>
                <w:color w:val="000000"/>
                <w:sz w:val="20"/>
                <w:szCs w:val="20"/>
                <w:lang w:bidi="ar-SA"/>
              </w:rPr>
              <w:t>Not Concerned (N, %)</w:t>
            </w:r>
          </w:p>
        </w:tc>
        <w:tc>
          <w:tcPr>
            <w:tcW w:w="1300" w:type="dxa"/>
            <w:tcBorders>
              <w:top w:val="single" w:sz="8" w:space="0" w:color="00000A"/>
              <w:bottom w:val="single" w:sz="8" w:space="0" w:color="00000A"/>
              <w:insideH w:val="single" w:sz="8" w:space="0" w:color="00000A"/>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sz w:val="20"/>
                <w:szCs w:val="20"/>
                <w:lang w:bidi="ar-SA"/>
              </w:rPr>
            </w:pPr>
            <w:r>
              <w:rPr>
                <w:rFonts w:eastAsia="Times New Roman" w:ascii="Times New Roman" w:hAnsi="Times New Roman"/>
                <w:b/>
                <w:bCs/>
                <w:color w:val="000000"/>
                <w:sz w:val="20"/>
                <w:szCs w:val="20"/>
                <w:lang w:bidi="ar-SA"/>
              </w:rPr>
              <w:t>Little Concerned (N, %)</w:t>
            </w:r>
          </w:p>
        </w:tc>
        <w:tc>
          <w:tcPr>
            <w:tcW w:w="1300" w:type="dxa"/>
            <w:tcBorders>
              <w:top w:val="single" w:sz="8" w:space="0" w:color="00000A"/>
              <w:bottom w:val="single" w:sz="8" w:space="0" w:color="00000A"/>
              <w:insideH w:val="single" w:sz="8" w:space="0" w:color="00000A"/>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sz w:val="20"/>
                <w:szCs w:val="20"/>
                <w:lang w:bidi="ar-SA"/>
              </w:rPr>
            </w:pPr>
            <w:r>
              <w:rPr>
                <w:rFonts w:eastAsia="Times New Roman" w:ascii="Times New Roman" w:hAnsi="Times New Roman"/>
                <w:b/>
                <w:bCs/>
                <w:color w:val="000000"/>
                <w:sz w:val="20"/>
                <w:szCs w:val="20"/>
                <w:lang w:bidi="ar-SA"/>
              </w:rPr>
              <w:t>Moderately Concerned (N, %)</w:t>
            </w:r>
          </w:p>
        </w:tc>
        <w:tc>
          <w:tcPr>
            <w:tcW w:w="1300" w:type="dxa"/>
            <w:tcBorders>
              <w:top w:val="single" w:sz="8" w:space="0" w:color="00000A"/>
              <w:bottom w:val="single" w:sz="8" w:space="0" w:color="00000A"/>
              <w:insideH w:val="single" w:sz="8" w:space="0" w:color="00000A"/>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sz w:val="20"/>
                <w:szCs w:val="20"/>
                <w:lang w:bidi="ar-SA"/>
              </w:rPr>
            </w:pPr>
            <w:r>
              <w:rPr>
                <w:rFonts w:eastAsia="Times New Roman" w:ascii="Times New Roman" w:hAnsi="Times New Roman"/>
                <w:b/>
                <w:bCs/>
                <w:color w:val="000000"/>
                <w:sz w:val="20"/>
                <w:szCs w:val="20"/>
                <w:lang w:bidi="ar-SA"/>
              </w:rPr>
              <w:t>Highly Concerned (N, %)</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Verbal Aggression</w:t>
            </w:r>
          </w:p>
        </w:tc>
        <w:tc>
          <w:tcPr>
            <w:tcW w:w="2600" w:type="dxa"/>
            <w:tcBorders>
              <w:top w:val="single" w:sz="2"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11 (22%)</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16, (32%)</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20, (40%)</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4, (8%)</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Physical aggression</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6, (13%)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8,   (17%)</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19, (41%)</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13, (28%)</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Non Compliance</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5, (11%)</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20, (43%)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19, (40%)</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3, (6%)</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Oppositional Behav</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11, (23%)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16, (33%)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18, (38%)</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3, (6%)</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Task non-completion</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5, (11%)</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17, (37%)</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20, (43%)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4, (9%)</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Inattention</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 xml:space="preserve">      </w:t>
            </w:r>
            <w:r>
              <w:rPr>
                <w:rFonts w:eastAsia="Times New Roman" w:ascii="Times New Roman" w:hAnsi="Times New Roman"/>
                <w:color w:val="000000"/>
                <w:sz w:val="18"/>
                <w:szCs w:val="18"/>
                <w:lang w:bidi="ar-SA"/>
              </w:rPr>
              <w:t>9, (18%)</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19, (39%)</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16, (33%)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5, (10%)</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Disrespect &amp;Amp Intr</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5, (11%)</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13, (28%)</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20, (43%)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9, (19%)</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 xml:space="preserve">Out of Seat </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15, (31%)</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20, (41%)</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12, (24%)</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 (4%)</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Talk out</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15, (31%)</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25, (52%)</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6, (13%)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 (4%)</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Off task</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4, (9%)</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18, (38%)</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20, (43%)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5, (11%)</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Self-injury</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6, (13%)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9, (19%)</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15, (31%)</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18, (38%)</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Disrespect Teacher</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15, (33%)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16, (35%)</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12, (26%)</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3, (7%)</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Antisocial Behaviour</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9, (19%)</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10, (22%)</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20, (43%)</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7, (15%)</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Hyperactivity</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15, (30%)</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17, (34%)</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13, (26%)</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5, (10%)</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Attention seeking</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17, (35%)</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21, (44%)</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9, (19%)</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 (2%)</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Withdrawal</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13, (27%)</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22, (45%)</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11, (22%)</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3, (6%)</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Forced submission</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7, (15%)</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17, (36%)</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21, (45%)</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 (4%)</w:t>
            </w:r>
          </w:p>
        </w:tc>
      </w:tr>
      <w:tr>
        <w:trPr>
          <w:trHeight w:val="300" w:hRule="atLeast"/>
        </w:trPr>
        <w:tc>
          <w:tcPr>
            <w:tcW w:w="1840" w:type="dx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Extreme shyness</w:t>
            </w:r>
          </w:p>
        </w:tc>
        <w:tc>
          <w:tcPr>
            <w:tcW w:w="26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15, (31%)</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18, (38%)</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14, (29%)</w:t>
            </w:r>
          </w:p>
        </w:tc>
        <w:tc>
          <w:tcPr>
            <w:tcW w:w="1300" w:type="dx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 (2%)</w:t>
            </w:r>
          </w:p>
        </w:tc>
      </w:tr>
      <w:tr>
        <w:trPr>
          <w:trHeight w:val="300" w:hRule="atLeast"/>
        </w:trPr>
        <w:tc>
          <w:tcPr>
            <w:tcW w:w="1840" w:type="dxa"/>
            <w:tcBorders>
              <w:bottom w:val="single" w:sz="8" w:space="0" w:color="00000A"/>
              <w:insideH w:val="single" w:sz="8" w:space="0" w:color="00000A"/>
            </w:tcBorders>
            <w:shd w:color="auto" w:fill="auto" w:val="clear"/>
            <w:vAlign w:val="center"/>
          </w:tcPr>
          <w:p>
            <w:pPr>
              <w:pStyle w:val="Normal"/>
              <w:spacing w:lineRule="auto" w:line="240" w:before="0" w:after="0"/>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Argues</w:t>
            </w:r>
          </w:p>
        </w:tc>
        <w:tc>
          <w:tcPr>
            <w:tcW w:w="2600" w:type="dxa"/>
            <w:tcBorders>
              <w:bottom w:val="single" w:sz="8" w:space="0" w:color="00000A"/>
              <w:insideH w:val="single" w:sz="8"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9, (19.5%)</w:t>
            </w:r>
          </w:p>
        </w:tc>
        <w:tc>
          <w:tcPr>
            <w:tcW w:w="1300" w:type="dxa"/>
            <w:tcBorders>
              <w:bottom w:val="single" w:sz="8" w:space="0" w:color="00000A"/>
              <w:insideH w:val="single" w:sz="8"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13, (28%)</w:t>
            </w:r>
          </w:p>
        </w:tc>
        <w:tc>
          <w:tcPr>
            <w:tcW w:w="1300" w:type="dxa"/>
            <w:tcBorders>
              <w:bottom w:val="single" w:sz="8" w:space="0" w:color="00000A"/>
              <w:insideH w:val="single" w:sz="8"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22, (47.8%)</w:t>
            </w:r>
          </w:p>
        </w:tc>
        <w:tc>
          <w:tcPr>
            <w:tcW w:w="1300" w:type="dxa"/>
            <w:tcBorders>
              <w:bottom w:val="single" w:sz="8" w:space="0" w:color="00000A"/>
              <w:insideH w:val="single" w:sz="8"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18"/>
                <w:szCs w:val="18"/>
                <w:lang w:bidi="ar-SA"/>
              </w:rPr>
            </w:pPr>
            <w:r>
              <w:rPr>
                <w:rFonts w:eastAsia="Times New Roman" w:ascii="Times New Roman" w:hAnsi="Times New Roman"/>
                <w:color w:val="000000"/>
                <w:sz w:val="18"/>
                <w:szCs w:val="18"/>
                <w:lang w:bidi="ar-SA"/>
              </w:rPr>
              <w:t>2, (4.3%)</w:t>
            </w:r>
          </w:p>
        </w:tc>
      </w:tr>
    </w:tbl>
    <w:p>
      <w:pPr>
        <w:pStyle w:val="Normal"/>
        <w:spacing w:lineRule="auto" w:line="24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rPr>
          <w:rFonts w:ascii="Times New Roman" w:hAnsi="Times New Roman" w:cs="Times New Roman"/>
          <w:b/>
          <w:b/>
          <w:bCs/>
          <w:sz w:val="24"/>
          <w:szCs w:val="24"/>
        </w:rPr>
      </w:pPr>
      <w:r>
        <w:rPr>
          <w:rFonts w:cs="Times New Roman" w:ascii="Times New Roman" w:hAnsi="Times New Roman"/>
          <w:b/>
          <w:bCs/>
          <w:sz w:val="24"/>
          <w:szCs w:val="24"/>
        </w:rPr>
      </w:r>
    </w:p>
    <w:p>
      <w:pPr>
        <w:pStyle w:val="Annotationtext"/>
        <w:widowControl w:val="false"/>
        <w:rPr>
          <w:rFonts w:ascii="Times New Roman" w:hAnsi="Times New Roman" w:cs="Arial (W1)"/>
          <w:lang w:val="en-US" w:eastAsia="en-US" w:bidi="th-TH"/>
        </w:rPr>
      </w:pPr>
      <w:r>
        <w:rPr>
          <w:rFonts w:cs="Arial (W1)" w:ascii="Times New Roman" w:hAnsi="Times New Roman"/>
          <w:lang w:val="en-US" w:eastAsia="en-US" w:bidi="th-TH"/>
        </w:rPr>
        <w:t>Table 4:  T-Test: Teacher concerns and school</w:t>
      </w:r>
    </w:p>
    <w:tbl>
      <w:tblPr>
        <w:tblW w:w="7180" w:type="dxa"/>
        <w:jc w:val="center"/>
        <w:tblInd w:w="0" w:type="dxa"/>
        <w:tblBorders>
          <w:top w:val="single" w:sz="8" w:space="0" w:color="000001"/>
          <w:bottom w:val="single" w:sz="8" w:space="0" w:color="000001"/>
          <w:insideH w:val="single" w:sz="8" w:space="0" w:color="000001"/>
        </w:tblBorders>
        <w:tblCellMar>
          <w:top w:w="0" w:type="dxa"/>
          <w:left w:w="108" w:type="dxa"/>
          <w:bottom w:w="0" w:type="dxa"/>
          <w:right w:w="108" w:type="dxa"/>
        </w:tblCellMar>
        <w:tblLook w:val="04a0" w:noVBand="1" w:noHBand="0" w:lastColumn="0" w:firstColumn="1" w:lastRow="0" w:firstRow="1"/>
      </w:tblPr>
      <w:tblGrid>
        <w:gridCol w:w="1980"/>
        <w:gridCol w:w="1300"/>
        <w:gridCol w:w="1300"/>
        <w:gridCol w:w="1301"/>
        <w:gridCol w:w="1299"/>
      </w:tblGrid>
      <w:tr>
        <w:trPr>
          <w:trHeight w:val="300" w:hRule="atLeast"/>
          <w:cantSplit w:val="true"/>
        </w:trPr>
        <w:tc>
          <w:tcPr>
            <w:tcW w:w="1980" w:type="dxa"/>
            <w:tcBorders>
              <w:top w:val="single" w:sz="8" w:space="0" w:color="000001"/>
              <w:bottom w:val="single" w:sz="8" w:space="0" w:color="000001"/>
              <w:insideH w:val="single" w:sz="8" w:space="0" w:color="000001"/>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 xml:space="preserve">Schools </w:t>
            </w:r>
          </w:p>
        </w:tc>
        <w:tc>
          <w:tcPr>
            <w:tcW w:w="1300" w:type="dxa"/>
            <w:tcBorders>
              <w:top w:val="single" w:sz="8" w:space="0" w:color="000001"/>
              <w:bottom w:val="single" w:sz="8" w:space="0" w:color="000001"/>
              <w:insideH w:val="single" w:sz="8" w:space="0" w:color="000001"/>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Urban Rural</w:t>
            </w:r>
          </w:p>
        </w:tc>
        <w:tc>
          <w:tcPr>
            <w:tcW w:w="1300" w:type="dxa"/>
            <w:tcBorders>
              <w:top w:val="single" w:sz="8" w:space="0" w:color="000001"/>
              <w:bottom w:val="single" w:sz="8" w:space="0" w:color="000001"/>
              <w:insideH w:val="single" w:sz="8" w:space="0" w:color="000001"/>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Mean</w:t>
            </w:r>
          </w:p>
        </w:tc>
        <w:tc>
          <w:tcPr>
            <w:tcW w:w="1301" w:type="dxa"/>
            <w:tcBorders>
              <w:top w:val="single" w:sz="8" w:space="0" w:color="000001"/>
              <w:bottom w:val="single" w:sz="8" w:space="0" w:color="000001"/>
              <w:insideH w:val="single" w:sz="8" w:space="0" w:color="000001"/>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Std.     Deviation</w:t>
            </w:r>
          </w:p>
        </w:tc>
        <w:tc>
          <w:tcPr>
            <w:tcW w:w="1299" w:type="dxa"/>
            <w:tcBorders>
              <w:top w:val="single" w:sz="8" w:space="0" w:color="000001"/>
              <w:bottom w:val="single" w:sz="8" w:space="0" w:color="000001"/>
              <w:insideH w:val="single" w:sz="8" w:space="0" w:color="000001"/>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Sig (p)</w:t>
            </w:r>
          </w:p>
        </w:tc>
      </w:tr>
      <w:tr>
        <w:trPr>
          <w:trHeight w:val="300" w:hRule="atLeast"/>
          <w:cantSplit w:val="true"/>
        </w:trPr>
        <w:tc>
          <w:tcPr>
            <w:tcW w:w="1980" w:type="dxa"/>
            <w:vMerge w:val="restart"/>
            <w:tcBorders>
              <w:bottom w:val="single" w:sz="8" w:space="0" w:color="000001"/>
              <w:insideH w:val="single" w:sz="8" w:space="0" w:color="000001"/>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Level of Concern Total Scores</w:t>
            </w:r>
          </w:p>
        </w:tc>
        <w:tc>
          <w:tcPr>
            <w:tcW w:w="1300" w:type="dxa"/>
            <w:tcBorders>
              <w:bottom w:val="single" w:sz="8" w:space="0" w:color="000001"/>
              <w:insideH w:val="single" w:sz="8" w:space="0" w:color="000001"/>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Public</w:t>
            </w:r>
          </w:p>
        </w:tc>
        <w:tc>
          <w:tcPr>
            <w:tcW w:w="1300" w:type="dxa"/>
            <w:tcBorders>
              <w:bottom w:val="single" w:sz="8" w:space="0" w:color="000001"/>
              <w:insideH w:val="single" w:sz="8" w:space="0" w:color="000001"/>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46.4</w:t>
            </w:r>
          </w:p>
        </w:tc>
        <w:tc>
          <w:tcPr>
            <w:tcW w:w="1301" w:type="dxa"/>
            <w:tcBorders>
              <w:bottom w:val="single" w:sz="8" w:space="0" w:color="000001"/>
              <w:insideH w:val="single" w:sz="8" w:space="0" w:color="000001"/>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7.182</w:t>
            </w:r>
          </w:p>
        </w:tc>
        <w:tc>
          <w:tcPr>
            <w:tcW w:w="1299" w:type="dxa"/>
            <w:tcBorders>
              <w:bottom w:val="single" w:sz="8" w:space="0" w:color="000001"/>
              <w:insideH w:val="single" w:sz="8" w:space="0" w:color="000001"/>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0.004</w:t>
            </w:r>
          </w:p>
        </w:tc>
      </w:tr>
      <w:tr>
        <w:trPr>
          <w:trHeight w:val="300" w:hRule="atLeast"/>
        </w:trPr>
        <w:tc>
          <w:tcPr>
            <w:tcW w:w="1980" w:type="dxa"/>
            <w:vMerge w:val="continue"/>
            <w:tcBorders>
              <w:bottom w:val="single" w:sz="8" w:space="0" w:color="000001"/>
              <w:insideH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1300" w:type="dxa"/>
            <w:tcBorders>
              <w:bottom w:val="single" w:sz="8" w:space="0" w:color="000001"/>
              <w:insideH w:val="single" w:sz="8" w:space="0" w:color="000001"/>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Rural</w:t>
            </w:r>
          </w:p>
        </w:tc>
        <w:tc>
          <w:tcPr>
            <w:tcW w:w="1300" w:type="dxa"/>
            <w:tcBorders>
              <w:bottom w:val="single" w:sz="8" w:space="0" w:color="000001"/>
              <w:insideH w:val="single" w:sz="8" w:space="0" w:color="000001"/>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37.24</w:t>
            </w:r>
          </w:p>
        </w:tc>
        <w:tc>
          <w:tcPr>
            <w:tcW w:w="1301" w:type="dxa"/>
            <w:tcBorders>
              <w:bottom w:val="single" w:sz="8" w:space="0" w:color="000001"/>
              <w:insideH w:val="single" w:sz="8" w:space="0" w:color="000001"/>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13.532</w:t>
            </w:r>
          </w:p>
        </w:tc>
        <w:tc>
          <w:tcPr>
            <w:tcW w:w="1299" w:type="dxa"/>
            <w:tcBorders>
              <w:bottom w:val="single" w:sz="8" w:space="0" w:color="000001"/>
              <w:insideH w:val="single" w:sz="8" w:space="0" w:color="000001"/>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cs="Arial" w:ascii="Times New Roman" w:hAnsi="Times New Roman"/>
                <w:color w:val="000000"/>
                <w:szCs w:val="22"/>
                <w:lang w:bidi="ar-SA"/>
              </w:rPr>
              <w:t> </w:t>
            </w:r>
          </w:p>
        </w:tc>
      </w:tr>
    </w:tbl>
    <w:p>
      <w:pPr>
        <w:pStyle w:val="Normal"/>
        <w:spacing w:lineRule="auto" w:line="240"/>
        <w:rPr>
          <w:rFonts w:ascii="Times New Roman" w:hAnsi="Times New Roman"/>
          <w:b/>
          <w:b/>
          <w:bCs/>
        </w:rPr>
      </w:pPr>
      <w:r>
        <w:rPr>
          <w:rFonts w:ascii="Times New Roman" w:hAnsi="Times New Roman"/>
          <w:b/>
          <w:bCs/>
        </w:rPr>
      </w:r>
    </w:p>
    <w:p>
      <w:pPr>
        <w:pStyle w:val="Normal"/>
        <w:spacing w:lineRule="auto" w:line="240"/>
        <w:rPr>
          <w:rFonts w:ascii="Times New Roman" w:hAnsi="Times New Roman"/>
          <w:b/>
          <w:b/>
          <w:bCs/>
        </w:rPr>
      </w:pPr>
      <w:r>
        <w:rPr>
          <w:rFonts w:ascii="Times New Roman" w:hAnsi="Times New Roman"/>
          <w:b/>
          <w:bCs/>
        </w:rPr>
      </w:r>
    </w:p>
    <w:p>
      <w:pPr>
        <w:pStyle w:val="Normal"/>
        <w:rPr>
          <w:rFonts w:ascii="Times New Roman" w:hAnsi="Times New Roman"/>
          <w:bCs/>
          <w:sz w:val="24"/>
          <w:szCs w:val="24"/>
        </w:rPr>
      </w:pPr>
      <w:r>
        <w:rPr>
          <w:rFonts w:ascii="Times New Roman" w:hAnsi="Times New Roman"/>
          <w:bCs/>
          <w:sz w:val="24"/>
          <w:szCs w:val="24"/>
        </w:rPr>
        <w:t xml:space="preserve">Table 5: Class size and level of concern scores </w:t>
      </w:r>
    </w:p>
    <w:tbl>
      <w:tblPr>
        <w:tblW w:w="6800" w:type="dxa"/>
        <w:jc w:val="center"/>
        <w:tblInd w:w="0" w:type="dxa"/>
        <w:tblBorders>
          <w:top w:val="single" w:sz="8" w:space="0" w:color="00000A"/>
          <w:bottom w:val="single" w:sz="8" w:space="0" w:color="00000A"/>
          <w:insideH w:val="single" w:sz="8" w:space="0" w:color="00000A"/>
        </w:tblBorders>
        <w:tblCellMar>
          <w:top w:w="0" w:type="dxa"/>
          <w:left w:w="108" w:type="dxa"/>
          <w:bottom w:w="0" w:type="dxa"/>
          <w:right w:w="108" w:type="dxa"/>
        </w:tblCellMar>
        <w:tblLook w:val="04a0" w:noVBand="1" w:noHBand="0" w:lastColumn="0" w:firstColumn="1" w:lastRow="0" w:firstRow="1"/>
      </w:tblPr>
      <w:tblGrid>
        <w:gridCol w:w="2779"/>
        <w:gridCol w:w="1301"/>
        <w:gridCol w:w="1300"/>
        <w:gridCol w:w="1419"/>
      </w:tblGrid>
      <w:tr>
        <w:trPr>
          <w:trHeight w:val="340" w:hRule="atLeast"/>
          <w:cantSplit w:val="true"/>
        </w:trPr>
        <w:tc>
          <w:tcPr>
            <w:tcW w:w="2779" w:type="dxa"/>
            <w:tcBorders>
              <w:top w:val="single" w:sz="8" w:space="0" w:color="00000A"/>
              <w:bottom w:val="single" w:sz="8" w:space="0" w:color="00000A"/>
              <w:insideH w:val="single" w:sz="8" w:space="0" w:color="00000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 </w:t>
            </w:r>
          </w:p>
        </w:tc>
        <w:tc>
          <w:tcPr>
            <w:tcW w:w="1301" w:type="dxa"/>
            <w:tcBorders>
              <w:top w:val="single" w:sz="8" w:space="0" w:color="00000A"/>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N</w:t>
            </w:r>
          </w:p>
        </w:tc>
        <w:tc>
          <w:tcPr>
            <w:tcW w:w="1300" w:type="dxa"/>
            <w:tcBorders>
              <w:top w:val="single" w:sz="8" w:space="0" w:color="00000A"/>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Mean</w:t>
            </w:r>
          </w:p>
        </w:tc>
        <w:tc>
          <w:tcPr>
            <w:tcW w:w="1419" w:type="dxa"/>
            <w:tcBorders>
              <w:top w:val="single" w:sz="8" w:space="0" w:color="00000A"/>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Std. Deviation</w:t>
            </w:r>
          </w:p>
        </w:tc>
      </w:tr>
      <w:tr>
        <w:trPr>
          <w:trHeight w:val="340" w:hRule="atLeast"/>
          <w:cantSplit w:val="true"/>
        </w:trPr>
        <w:tc>
          <w:tcPr>
            <w:tcW w:w="2779"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Less than 10 students</w:t>
            </w:r>
          </w:p>
        </w:tc>
        <w:tc>
          <w:tcPr>
            <w:tcW w:w="1301"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12</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33.17</w:t>
            </w:r>
          </w:p>
        </w:tc>
        <w:tc>
          <w:tcPr>
            <w:tcW w:w="141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13.6</w:t>
            </w:r>
          </w:p>
        </w:tc>
      </w:tr>
      <w:tr>
        <w:trPr>
          <w:trHeight w:val="340" w:hRule="atLeast"/>
          <w:cantSplit w:val="true"/>
        </w:trPr>
        <w:tc>
          <w:tcPr>
            <w:tcW w:w="2779"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11-20 students</w:t>
            </w:r>
          </w:p>
        </w:tc>
        <w:tc>
          <w:tcPr>
            <w:tcW w:w="1301"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7</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40.14</w:t>
            </w:r>
          </w:p>
        </w:tc>
        <w:tc>
          <w:tcPr>
            <w:tcW w:w="141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7.1</w:t>
            </w:r>
          </w:p>
        </w:tc>
      </w:tr>
      <w:tr>
        <w:trPr>
          <w:trHeight w:val="340" w:hRule="atLeast"/>
          <w:cantSplit w:val="true"/>
        </w:trPr>
        <w:tc>
          <w:tcPr>
            <w:tcW w:w="2779"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21-30 students</w:t>
            </w:r>
          </w:p>
        </w:tc>
        <w:tc>
          <w:tcPr>
            <w:tcW w:w="1301"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6</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38.5</w:t>
            </w:r>
          </w:p>
        </w:tc>
        <w:tc>
          <w:tcPr>
            <w:tcW w:w="141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13.6</w:t>
            </w:r>
          </w:p>
        </w:tc>
      </w:tr>
      <w:tr>
        <w:trPr>
          <w:trHeight w:val="340" w:hRule="atLeast"/>
          <w:cantSplit w:val="true"/>
        </w:trPr>
        <w:tc>
          <w:tcPr>
            <w:tcW w:w="2779"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31 or more students</w:t>
            </w:r>
          </w:p>
        </w:tc>
        <w:tc>
          <w:tcPr>
            <w:tcW w:w="1301"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25</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47.24</w:t>
            </w:r>
          </w:p>
        </w:tc>
        <w:tc>
          <w:tcPr>
            <w:tcW w:w="141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8.4</w:t>
            </w:r>
          </w:p>
        </w:tc>
      </w:tr>
      <w:tr>
        <w:trPr>
          <w:trHeight w:val="340" w:hRule="atLeast"/>
          <w:cantSplit w:val="true"/>
        </w:trPr>
        <w:tc>
          <w:tcPr>
            <w:tcW w:w="2779" w:type="dxa"/>
            <w:tcBorders>
              <w:bottom w:val="single" w:sz="8" w:space="0" w:color="00000A"/>
              <w:insideH w:val="single" w:sz="8" w:space="0" w:color="00000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Total</w:t>
            </w:r>
          </w:p>
        </w:tc>
        <w:tc>
          <w:tcPr>
            <w:tcW w:w="1301"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50</w:t>
            </w:r>
          </w:p>
        </w:tc>
        <w:tc>
          <w:tcPr>
            <w:tcW w:w="130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41.82</w:t>
            </w:r>
          </w:p>
        </w:tc>
        <w:tc>
          <w:tcPr>
            <w:tcW w:w="1419"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11.7</w:t>
            </w:r>
          </w:p>
        </w:tc>
      </w:tr>
    </w:tbl>
    <w:p>
      <w:pPr>
        <w:pStyle w:val="Normal"/>
        <w:widowControl w:val="false"/>
        <w:spacing w:lineRule="auto" w:line="480" w:before="0" w:after="0"/>
        <w:rPr>
          <w:rFonts w:ascii="Times New Roman" w:hAnsi="Times New Roman" w:cs="Times New Roman"/>
          <w:bCs/>
          <w:sz w:val="24"/>
          <w:szCs w:val="24"/>
          <w:lang w:bidi="ar-SA"/>
        </w:rPr>
      </w:pPr>
      <w:r>
        <w:rPr>
          <w:rFonts w:cs="Times New Roman" w:ascii="Times New Roman" w:hAnsi="Times New Roman"/>
          <w:bCs/>
          <w:sz w:val="24"/>
          <w:szCs w:val="24"/>
          <w:lang w:bidi="ar-SA"/>
        </w:rPr>
      </w:r>
    </w:p>
    <w:p>
      <w:pPr>
        <w:pStyle w:val="Normal"/>
        <w:widowControl w:val="false"/>
        <w:rPr>
          <w:rFonts w:ascii="Times New Roman" w:hAnsi="Times New Roman"/>
          <w:b/>
          <w:b/>
          <w:bCs/>
        </w:rPr>
      </w:pPr>
      <w:r>
        <w:rPr>
          <w:rFonts w:ascii="Times New Roman" w:hAnsi="Times New Roman"/>
          <w:b/>
          <w:bCs/>
        </w:rPr>
      </w:r>
    </w:p>
    <w:p>
      <w:pPr>
        <w:pStyle w:val="Annotationtext"/>
        <w:widowControl w:val="false"/>
        <w:rPr>
          <w:rFonts w:ascii="Times New Roman" w:hAnsi="Times New Roman" w:cs="Geneva"/>
          <w:bCs/>
          <w:lang w:val="en-US" w:eastAsia="en-US" w:bidi="th-TH"/>
        </w:rPr>
      </w:pPr>
      <w:r>
        <w:rPr>
          <w:rFonts w:cs="Geneva" w:ascii="Times New Roman" w:hAnsi="Times New Roman"/>
          <w:bCs/>
          <w:lang w:val="en-US" w:eastAsia="en-US" w:bidi="th-TH"/>
        </w:rPr>
        <w:t>Table 6: ANOVA: Level of concern and class size</w:t>
      </w:r>
    </w:p>
    <w:tbl>
      <w:tblPr>
        <w:tblW w:w="8120" w:type="dxa"/>
        <w:jc w:val="center"/>
        <w:tblInd w:w="0" w:type="dxa"/>
        <w:tblBorders>
          <w:top w:val="single" w:sz="8" w:space="0" w:color="00000A"/>
          <w:bottom w:val="single" w:sz="8" w:space="0" w:color="00000A"/>
          <w:insideH w:val="single" w:sz="8" w:space="0" w:color="00000A"/>
        </w:tblBorders>
        <w:tblCellMar>
          <w:top w:w="0" w:type="dxa"/>
          <w:left w:w="108" w:type="dxa"/>
          <w:bottom w:w="0" w:type="dxa"/>
          <w:right w:w="108" w:type="dxa"/>
        </w:tblCellMar>
        <w:tblLook w:val="04a0" w:noVBand="1" w:noHBand="0" w:lastColumn="0" w:firstColumn="1" w:lastRow="0" w:firstRow="1"/>
      </w:tblPr>
      <w:tblGrid>
        <w:gridCol w:w="1619"/>
        <w:gridCol w:w="1300"/>
        <w:gridCol w:w="1300"/>
        <w:gridCol w:w="1300"/>
        <w:gridCol w:w="1300"/>
        <w:gridCol w:w="1300"/>
      </w:tblGrid>
      <w:tr>
        <w:trPr>
          <w:trHeight w:val="600" w:hRule="atLeast"/>
          <w:cantSplit w:val="true"/>
        </w:trPr>
        <w:tc>
          <w:tcPr>
            <w:tcW w:w="1619" w:type="dxa"/>
            <w:tcBorders>
              <w:top w:val="single" w:sz="8" w:space="0" w:color="00000A"/>
              <w:bottom w:val="single" w:sz="8" w:space="0" w:color="00000A"/>
              <w:insideH w:val="single" w:sz="8" w:space="0" w:color="00000A"/>
            </w:tcBorders>
            <w:shd w:color="000000" w:fill="FFFFFF" w:val="clear"/>
            <w:vAlign w:val="bottom"/>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 </w:t>
            </w:r>
          </w:p>
        </w:tc>
        <w:tc>
          <w:tcPr>
            <w:tcW w:w="1300" w:type="dxa"/>
            <w:tcBorders>
              <w:top w:val="single" w:sz="8" w:space="0" w:color="00000A"/>
              <w:bottom w:val="single" w:sz="8" w:space="0" w:color="00000A"/>
              <w:insideH w:val="single" w:sz="8" w:space="0" w:color="00000A"/>
            </w:tcBorders>
            <w:shd w:color="000000" w:fill="FFFFFF" w:val="clear"/>
            <w:vAlign w:val="bottom"/>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Sum of Squares</w:t>
            </w:r>
          </w:p>
        </w:tc>
        <w:tc>
          <w:tcPr>
            <w:tcW w:w="1300" w:type="dxa"/>
            <w:tcBorders>
              <w:top w:val="single" w:sz="8" w:space="0" w:color="00000A"/>
              <w:bottom w:val="single" w:sz="8" w:space="0" w:color="00000A"/>
              <w:insideH w:val="single" w:sz="8" w:space="0" w:color="00000A"/>
            </w:tcBorders>
            <w:shd w:color="000000" w:fill="FFFFFF" w:val="clear"/>
            <w:vAlign w:val="bottom"/>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df</w:t>
            </w:r>
          </w:p>
        </w:tc>
        <w:tc>
          <w:tcPr>
            <w:tcW w:w="1300" w:type="dxa"/>
            <w:tcBorders>
              <w:top w:val="single" w:sz="8" w:space="0" w:color="00000A"/>
              <w:bottom w:val="single" w:sz="8" w:space="0" w:color="00000A"/>
              <w:insideH w:val="single" w:sz="8" w:space="0" w:color="00000A"/>
            </w:tcBorders>
            <w:shd w:color="000000" w:fill="FFFFFF" w:val="clear"/>
            <w:vAlign w:val="bottom"/>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Mean Square</w:t>
            </w:r>
          </w:p>
        </w:tc>
        <w:tc>
          <w:tcPr>
            <w:tcW w:w="1300" w:type="dxa"/>
            <w:tcBorders>
              <w:top w:val="single" w:sz="8" w:space="0" w:color="00000A"/>
              <w:bottom w:val="single" w:sz="8" w:space="0" w:color="00000A"/>
              <w:insideH w:val="single" w:sz="8" w:space="0" w:color="00000A"/>
            </w:tcBorders>
            <w:shd w:color="000000" w:fill="FFFFFF" w:val="clear"/>
            <w:vAlign w:val="bottom"/>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F</w:t>
            </w:r>
          </w:p>
        </w:tc>
        <w:tc>
          <w:tcPr>
            <w:tcW w:w="1300" w:type="dxa"/>
            <w:tcBorders>
              <w:top w:val="single" w:sz="8" w:space="0" w:color="00000A"/>
              <w:bottom w:val="single" w:sz="8" w:space="0" w:color="00000A"/>
              <w:insideH w:val="single" w:sz="8" w:space="0" w:color="00000A"/>
            </w:tcBorders>
            <w:shd w:color="000000" w:fill="FFFFFF" w:val="clear"/>
            <w:vAlign w:val="bottom"/>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Sig.</w:t>
            </w:r>
          </w:p>
        </w:tc>
      </w:tr>
      <w:tr>
        <w:trPr>
          <w:trHeight w:val="560" w:hRule="atLeast"/>
          <w:cantSplit w:val="true"/>
        </w:trPr>
        <w:tc>
          <w:tcPr>
            <w:tcW w:w="1619"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Between Groups</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1718.79</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3</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572.93</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5.311</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w:t>
            </w:r>
          </w:p>
        </w:tc>
      </w:tr>
      <w:tr>
        <w:trPr>
          <w:trHeight w:val="560" w:hRule="atLeast"/>
          <w:cantSplit w:val="true"/>
        </w:trPr>
        <w:tc>
          <w:tcPr>
            <w:tcW w:w="1619" w:type="dx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Within Groups</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4962.58</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46</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107.88</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 </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 </w:t>
            </w:r>
          </w:p>
        </w:tc>
      </w:tr>
      <w:tr>
        <w:trPr>
          <w:trHeight w:val="340" w:hRule="atLeast"/>
          <w:cantSplit w:val="true"/>
        </w:trPr>
        <w:tc>
          <w:tcPr>
            <w:tcW w:w="1619" w:type="dxa"/>
            <w:tcBorders>
              <w:bottom w:val="single" w:sz="8" w:space="0" w:color="00000A"/>
              <w:insideH w:val="single" w:sz="8" w:space="0" w:color="00000A"/>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Total</w:t>
            </w:r>
          </w:p>
        </w:tc>
        <w:tc>
          <w:tcPr>
            <w:tcW w:w="130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6681.38</w:t>
            </w:r>
          </w:p>
        </w:tc>
        <w:tc>
          <w:tcPr>
            <w:tcW w:w="130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49</w:t>
            </w:r>
          </w:p>
        </w:tc>
        <w:tc>
          <w:tcPr>
            <w:tcW w:w="130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 </w:t>
            </w:r>
          </w:p>
        </w:tc>
        <w:tc>
          <w:tcPr>
            <w:tcW w:w="130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 </w:t>
            </w:r>
          </w:p>
        </w:tc>
        <w:tc>
          <w:tcPr>
            <w:tcW w:w="130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 </w:t>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tabs>
          <w:tab w:val="left" w:pos="709" w:leader="none"/>
        </w:tabs>
        <w:spacing w:lineRule="auto" w:line="240" w:before="0" w:after="0"/>
        <w:rPr>
          <w:rFonts w:ascii="Times New Roman" w:hAnsi="Times New Roman" w:cs="Times New Roman"/>
          <w:sz w:val="24"/>
          <w:szCs w:val="24"/>
          <w:lang w:bidi="ar-SA"/>
        </w:rPr>
      </w:pPr>
      <w:r>
        <w:rPr>
          <w:rFonts w:cs="Times New Roman" w:ascii="Times New Roman" w:hAnsi="Times New Roman"/>
          <w:sz w:val="24"/>
          <w:szCs w:val="24"/>
          <w:lang w:bidi="ar-SA"/>
        </w:rPr>
        <w:tab/>
        <w:t>The Turkey HSD posthoc test in Table 7 showed that the mean difference is significant at p. &gt;.05 level between classes with less than 10 students and those with 31 or more students (p=. 002). This indicates teachers in large classes had higher levels of concerns about challenging behaviours.</w:t>
      </w:r>
    </w:p>
    <w:p>
      <w:pPr>
        <w:pStyle w:val="Normal"/>
        <w:widowControl w:val="false"/>
        <w:spacing w:lineRule="auto" w:line="240" w:before="0" w:after="0"/>
        <w:ind w:left="60" w:right="60" w:hanging="0"/>
        <w:jc w:val="center"/>
        <w:rPr>
          <w:rFonts w:ascii="Times New Roman" w:hAnsi="Times New Roman"/>
          <w:b/>
          <w:b/>
          <w:bCs/>
        </w:rPr>
      </w:pPr>
      <w:r>
        <w:rPr>
          <w:rFonts w:ascii="Times New Roman" w:hAnsi="Times New Roman"/>
          <w:b/>
          <w:bCs/>
        </w:rPr>
      </w:r>
    </w:p>
    <w:p>
      <w:pPr>
        <w:pStyle w:val="Normal"/>
        <w:widowControl w:val="false"/>
        <w:spacing w:lineRule="auto" w:line="240" w:before="0" w:after="0"/>
        <w:ind w:left="60" w:right="60" w:hanging="0"/>
        <w:jc w:val="center"/>
        <w:rPr>
          <w:rFonts w:ascii="Times New Roman" w:hAnsi="Times New Roman"/>
          <w:b/>
          <w:b/>
          <w:bCs/>
        </w:rPr>
      </w:pPr>
      <w:r>
        <w:rPr>
          <w:rFonts w:ascii="Times New Roman" w:hAnsi="Times New Roman"/>
          <w:b/>
          <w:bCs/>
        </w:rPr>
      </w:r>
    </w:p>
    <w:p>
      <w:pPr>
        <w:pStyle w:val="Normal"/>
        <w:widowControl w:val="false"/>
        <w:spacing w:lineRule="auto" w:line="240" w:before="0" w:after="0"/>
        <w:ind w:left="60" w:right="60" w:hanging="0"/>
        <w:jc w:val="center"/>
        <w:rPr>
          <w:rFonts w:ascii="Times New Roman" w:hAnsi="Times New Roman"/>
          <w:b/>
          <w:b/>
          <w:bCs/>
        </w:rPr>
      </w:pPr>
      <w:r>
        <w:rPr>
          <w:rFonts w:ascii="Times New Roman" w:hAnsi="Times New Roman"/>
          <w:b/>
          <w:bCs/>
        </w:rPr>
      </w:r>
    </w:p>
    <w:p>
      <w:pPr>
        <w:pStyle w:val="Normal"/>
        <w:widowControl w:val="false"/>
        <w:spacing w:lineRule="auto" w:line="480" w:before="0" w:after="0"/>
        <w:ind w:left="60" w:right="60" w:hanging="0"/>
        <w:rPr>
          <w:rFonts w:ascii="Times New Roman" w:hAnsi="Times New Roman"/>
          <w:bCs/>
          <w:sz w:val="24"/>
          <w:szCs w:val="24"/>
        </w:rPr>
      </w:pPr>
      <w:r>
        <w:rPr>
          <w:rFonts w:ascii="Times New Roman" w:hAnsi="Times New Roman"/>
          <w:bCs/>
          <w:sz w:val="24"/>
          <w:szCs w:val="24"/>
        </w:rPr>
        <w:t>Table 7: Multiple comparisons class-size and level of concern</w:t>
      </w:r>
    </w:p>
    <w:tbl>
      <w:tblPr>
        <w:tblW w:w="8680" w:type="dxa"/>
        <w:jc w:val="left"/>
        <w:tblInd w:w="0" w:type="dxa"/>
        <w:tblBorders>
          <w:top w:val="single" w:sz="8" w:space="0" w:color="00000A"/>
          <w:bottom w:val="single" w:sz="8" w:space="0" w:color="000001"/>
          <w:insideH w:val="single" w:sz="8" w:space="0" w:color="000001"/>
        </w:tblBorders>
        <w:tblCellMar>
          <w:top w:w="0" w:type="dxa"/>
          <w:left w:w="108" w:type="dxa"/>
          <w:bottom w:w="0" w:type="dxa"/>
          <w:right w:w="108" w:type="dxa"/>
        </w:tblCellMar>
        <w:tblLook w:val="04a0" w:noVBand="1" w:noHBand="0" w:lastColumn="0" w:firstColumn="1" w:lastRow="0" w:firstRow="1"/>
      </w:tblPr>
      <w:tblGrid>
        <w:gridCol w:w="2140"/>
        <w:gridCol w:w="2200"/>
        <w:gridCol w:w="1740"/>
        <w:gridCol w:w="1300"/>
        <w:gridCol w:w="1300"/>
      </w:tblGrid>
      <w:tr>
        <w:trPr>
          <w:trHeight w:val="300" w:hRule="atLeast"/>
          <w:cantSplit w:val="true"/>
        </w:trPr>
        <w:tc>
          <w:tcPr>
            <w:tcW w:w="2140" w:type="dxa"/>
            <w:vMerge w:val="restart"/>
            <w:tcBorders>
              <w:top w:val="single" w:sz="8" w:space="0" w:color="00000A"/>
              <w:bottom w:val="single" w:sz="8" w:space="0" w:color="000001"/>
              <w:insideH w:val="single" w:sz="8" w:space="0" w:color="000001"/>
            </w:tcBorders>
            <w:shd w:color="000000" w:fill="FFFFFF" w:val="clear"/>
            <w:vAlign w:val="bottom"/>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(I) Class- Size</w:t>
            </w:r>
          </w:p>
        </w:tc>
        <w:tc>
          <w:tcPr>
            <w:tcW w:w="2200" w:type="dxa"/>
            <w:vMerge w:val="restart"/>
            <w:tcBorders>
              <w:top w:val="single" w:sz="8" w:space="0" w:color="00000A"/>
              <w:bottom w:val="single" w:sz="8" w:space="0" w:color="000001"/>
              <w:insideH w:val="single" w:sz="8" w:space="0" w:color="000001"/>
            </w:tcBorders>
            <w:shd w:color="000000" w:fill="FFFFFF" w:val="clear"/>
            <w:vAlign w:val="bottom"/>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(J) Class-Size</w:t>
            </w:r>
          </w:p>
        </w:tc>
        <w:tc>
          <w:tcPr>
            <w:tcW w:w="1740" w:type="dxa"/>
            <w:vMerge w:val="restart"/>
            <w:tcBorders>
              <w:top w:val="single" w:sz="8" w:space="0" w:color="00000A"/>
              <w:bottom w:val="single" w:sz="8" w:space="0" w:color="000001"/>
              <w:insideH w:val="single" w:sz="8" w:space="0" w:color="000001"/>
            </w:tcBorders>
            <w:shd w:color="000000" w:fill="FFFFFF" w:val="clear"/>
            <w:vAlign w:val="bottom"/>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Mean Difference (I-J)</w:t>
            </w:r>
          </w:p>
        </w:tc>
        <w:tc>
          <w:tcPr>
            <w:tcW w:w="1300" w:type="dxa"/>
            <w:vMerge w:val="restart"/>
            <w:tcBorders>
              <w:top w:val="single" w:sz="8" w:space="0" w:color="00000A"/>
              <w:bottom w:val="single" w:sz="8" w:space="0" w:color="000001"/>
              <w:insideH w:val="single" w:sz="8" w:space="0" w:color="000001"/>
            </w:tcBorders>
            <w:shd w:color="000000" w:fill="FFFFFF" w:val="clear"/>
            <w:vAlign w:val="bottom"/>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Std. Error</w:t>
            </w:r>
          </w:p>
        </w:tc>
        <w:tc>
          <w:tcPr>
            <w:tcW w:w="1300" w:type="dxa"/>
            <w:vMerge w:val="restart"/>
            <w:tcBorders>
              <w:top w:val="single" w:sz="8" w:space="0" w:color="00000A"/>
              <w:bottom w:val="single" w:sz="8" w:space="0" w:color="000001"/>
              <w:insideH w:val="single" w:sz="8" w:space="0" w:color="000001"/>
            </w:tcBorders>
            <w:shd w:color="000000" w:fill="FFFFFF" w:val="clear"/>
            <w:vAlign w:val="bottom"/>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Sig.</w:t>
            </w:r>
          </w:p>
        </w:tc>
      </w:tr>
      <w:tr>
        <w:trPr>
          <w:trHeight w:val="23" w:hRule="exact"/>
        </w:trPr>
        <w:tc>
          <w:tcPr>
            <w:tcW w:w="2140" w:type="dxa"/>
            <w:vMerge w:val="continue"/>
            <w:tcBorders>
              <w:top w:val="single" w:sz="8" w:space="0" w:color="00000A"/>
              <w:bottom w:val="single" w:sz="8" w:space="0" w:color="000001"/>
              <w:insideH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2200" w:type="dxa"/>
            <w:vMerge w:val="continue"/>
            <w:tcBorders>
              <w:top w:val="single" w:sz="8" w:space="0" w:color="00000A"/>
              <w:bottom w:val="single" w:sz="8" w:space="0" w:color="000001"/>
              <w:insideH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1740" w:type="dxa"/>
            <w:vMerge w:val="continue"/>
            <w:tcBorders>
              <w:top w:val="single" w:sz="8" w:space="0" w:color="00000A"/>
              <w:bottom w:val="single" w:sz="8" w:space="0" w:color="000001"/>
              <w:insideH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1300" w:type="dxa"/>
            <w:vMerge w:val="continue"/>
            <w:tcBorders>
              <w:top w:val="single" w:sz="8" w:space="0" w:color="00000A"/>
              <w:bottom w:val="single" w:sz="8" w:space="0" w:color="000001"/>
              <w:insideH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1300" w:type="dxa"/>
            <w:vMerge w:val="continue"/>
            <w:tcBorders>
              <w:top w:val="single" w:sz="8" w:space="0" w:color="00000A"/>
              <w:bottom w:val="single" w:sz="8" w:space="0" w:color="000001"/>
              <w:insideH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r>
      <w:tr>
        <w:trPr>
          <w:trHeight w:val="540" w:hRule="atLeast"/>
          <w:cantSplit w:val="true"/>
        </w:trPr>
        <w:tc>
          <w:tcPr>
            <w:tcW w:w="2140" w:type="dxa"/>
            <w:vMerge w:val="restart"/>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Less than 10 students</w:t>
            </w:r>
          </w:p>
        </w:tc>
        <w:tc>
          <w:tcPr>
            <w:tcW w:w="22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11-20 students</w:t>
            </w:r>
          </w:p>
        </w:tc>
        <w:tc>
          <w:tcPr>
            <w:tcW w:w="17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-6.976</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4.94</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0.498</w:t>
            </w:r>
          </w:p>
        </w:tc>
      </w:tr>
      <w:tr>
        <w:trPr>
          <w:trHeight w:val="540" w:hRule="atLeast"/>
        </w:trPr>
        <w:tc>
          <w:tcPr>
            <w:tcW w:w="2140"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22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21-30 students</w:t>
            </w:r>
          </w:p>
        </w:tc>
        <w:tc>
          <w:tcPr>
            <w:tcW w:w="17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-5.333</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5.193</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0.735</w:t>
            </w:r>
          </w:p>
        </w:tc>
      </w:tr>
      <w:tr>
        <w:trPr>
          <w:trHeight w:val="540" w:hRule="atLeast"/>
        </w:trPr>
        <w:tc>
          <w:tcPr>
            <w:tcW w:w="2140"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22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31 or more students</w:t>
            </w:r>
          </w:p>
        </w:tc>
        <w:tc>
          <w:tcPr>
            <w:tcW w:w="17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-14.073</w:t>
            </w:r>
            <w:r>
              <w:rPr>
                <w:rFonts w:eastAsia="Times New Roman" w:cs="Times New Roman" w:ascii="Times New Roman" w:hAnsi="Times New Roman"/>
                <w:color w:val="000000"/>
                <w:szCs w:val="22"/>
                <w:vertAlign w:val="superscript"/>
                <w:lang w:bidi="ar-SA"/>
              </w:rPr>
              <w:t>*</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3.648</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b/>
                <w:b/>
                <w:bCs/>
                <w:color w:val="000000"/>
                <w:szCs w:val="22"/>
                <w:lang w:bidi="ar-SA"/>
              </w:rPr>
            </w:pPr>
            <w:r>
              <w:rPr>
                <w:rFonts w:eastAsia="Times New Roman" w:ascii="Times New Roman" w:hAnsi="Times New Roman"/>
                <w:b/>
                <w:bCs/>
                <w:color w:val="000000"/>
                <w:szCs w:val="22"/>
                <w:lang w:bidi="ar-SA"/>
              </w:rPr>
              <w:t>0.002</w:t>
            </w:r>
          </w:p>
        </w:tc>
      </w:tr>
      <w:tr>
        <w:trPr>
          <w:trHeight w:val="540" w:hRule="atLeast"/>
          <w:cantSplit w:val="true"/>
        </w:trPr>
        <w:tc>
          <w:tcPr>
            <w:tcW w:w="2140" w:type="dxa"/>
            <w:vMerge w:val="restart"/>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11-20 students</w:t>
            </w:r>
          </w:p>
        </w:tc>
        <w:tc>
          <w:tcPr>
            <w:tcW w:w="22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Less than 10 students</w:t>
            </w:r>
          </w:p>
        </w:tc>
        <w:tc>
          <w:tcPr>
            <w:tcW w:w="17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6.976</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4.94</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0.498</w:t>
            </w:r>
          </w:p>
        </w:tc>
      </w:tr>
      <w:tr>
        <w:trPr>
          <w:trHeight w:val="540" w:hRule="atLeast"/>
        </w:trPr>
        <w:tc>
          <w:tcPr>
            <w:tcW w:w="2140"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22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21-30 students</w:t>
            </w:r>
          </w:p>
        </w:tc>
        <w:tc>
          <w:tcPr>
            <w:tcW w:w="17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1.643</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5.779</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0.992</w:t>
            </w:r>
          </w:p>
        </w:tc>
      </w:tr>
      <w:tr>
        <w:trPr>
          <w:trHeight w:val="540" w:hRule="atLeast"/>
        </w:trPr>
        <w:tc>
          <w:tcPr>
            <w:tcW w:w="2140"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22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31 or more students</w:t>
            </w:r>
          </w:p>
        </w:tc>
        <w:tc>
          <w:tcPr>
            <w:tcW w:w="17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-7.097</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4.442</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0.39</w:t>
            </w:r>
          </w:p>
        </w:tc>
      </w:tr>
      <w:tr>
        <w:trPr>
          <w:trHeight w:val="540" w:hRule="atLeast"/>
          <w:cantSplit w:val="true"/>
        </w:trPr>
        <w:tc>
          <w:tcPr>
            <w:tcW w:w="2140" w:type="dxa"/>
            <w:vMerge w:val="restart"/>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21-30 students</w:t>
            </w:r>
          </w:p>
        </w:tc>
        <w:tc>
          <w:tcPr>
            <w:tcW w:w="22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Less than 10 students</w:t>
            </w:r>
          </w:p>
        </w:tc>
        <w:tc>
          <w:tcPr>
            <w:tcW w:w="17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5.333</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5.193</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0.735</w:t>
            </w:r>
          </w:p>
        </w:tc>
      </w:tr>
      <w:tr>
        <w:trPr>
          <w:trHeight w:val="540" w:hRule="atLeast"/>
        </w:trPr>
        <w:tc>
          <w:tcPr>
            <w:tcW w:w="2140"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22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11-20 students</w:t>
            </w:r>
          </w:p>
        </w:tc>
        <w:tc>
          <w:tcPr>
            <w:tcW w:w="17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-1.643</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5.779</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0.992</w:t>
            </w:r>
          </w:p>
        </w:tc>
      </w:tr>
      <w:tr>
        <w:trPr>
          <w:trHeight w:val="540" w:hRule="atLeast"/>
        </w:trPr>
        <w:tc>
          <w:tcPr>
            <w:tcW w:w="2140"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22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31 or more students</w:t>
            </w:r>
          </w:p>
        </w:tc>
        <w:tc>
          <w:tcPr>
            <w:tcW w:w="17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-8.74</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4.722</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0.263</w:t>
            </w:r>
          </w:p>
        </w:tc>
      </w:tr>
      <w:tr>
        <w:trPr>
          <w:trHeight w:val="540" w:hRule="atLeast"/>
          <w:cantSplit w:val="true"/>
        </w:trPr>
        <w:tc>
          <w:tcPr>
            <w:tcW w:w="2140" w:type="dxa"/>
            <w:vMerge w:val="restart"/>
            <w:tcBorders>
              <w:bottom w:val="single" w:sz="8" w:space="0" w:color="000001"/>
              <w:insideH w:val="single" w:sz="8" w:space="0" w:color="000001"/>
            </w:tcBorders>
            <w:shd w:color="000000" w:fill="FFFFFF"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31 or more students</w:t>
            </w:r>
          </w:p>
        </w:tc>
        <w:tc>
          <w:tcPr>
            <w:tcW w:w="22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Less than 10 students</w:t>
            </w:r>
          </w:p>
        </w:tc>
        <w:tc>
          <w:tcPr>
            <w:tcW w:w="17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14.073</w:t>
            </w:r>
            <w:r>
              <w:rPr>
                <w:rFonts w:eastAsia="Times New Roman" w:cs="Times New Roman" w:ascii="Times New Roman" w:hAnsi="Times New Roman"/>
                <w:color w:val="000000"/>
                <w:szCs w:val="22"/>
                <w:vertAlign w:val="superscript"/>
                <w:lang w:bidi="ar-SA"/>
              </w:rPr>
              <w:t>*</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3.648</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b/>
                <w:b/>
                <w:bCs/>
                <w:color w:val="000000"/>
                <w:szCs w:val="22"/>
                <w:lang w:bidi="ar-SA"/>
              </w:rPr>
            </w:pPr>
            <w:r>
              <w:rPr>
                <w:rFonts w:eastAsia="Times New Roman" w:ascii="Times New Roman" w:hAnsi="Times New Roman"/>
                <w:b/>
                <w:bCs/>
                <w:color w:val="000000"/>
                <w:szCs w:val="22"/>
                <w:lang w:bidi="ar-SA"/>
              </w:rPr>
              <w:t>0.002</w:t>
            </w:r>
          </w:p>
        </w:tc>
      </w:tr>
      <w:tr>
        <w:trPr>
          <w:trHeight w:val="540" w:hRule="atLeast"/>
        </w:trPr>
        <w:tc>
          <w:tcPr>
            <w:tcW w:w="2140" w:type="dxa"/>
            <w:vMerge w:val="continue"/>
            <w:tcBorders>
              <w:bottom w:val="single" w:sz="8" w:space="0" w:color="000001"/>
              <w:insideH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22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11-20 students</w:t>
            </w:r>
          </w:p>
        </w:tc>
        <w:tc>
          <w:tcPr>
            <w:tcW w:w="174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7.097</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4.442</w:t>
            </w:r>
          </w:p>
        </w:tc>
        <w:tc>
          <w:tcPr>
            <w:tcW w:w="1300" w:type="dx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0.39</w:t>
            </w:r>
          </w:p>
        </w:tc>
      </w:tr>
      <w:tr>
        <w:trPr>
          <w:trHeight w:val="540" w:hRule="atLeast"/>
        </w:trPr>
        <w:tc>
          <w:tcPr>
            <w:tcW w:w="2140" w:type="dxa"/>
            <w:vMerge w:val="continue"/>
            <w:tcBorders>
              <w:bottom w:val="single" w:sz="8" w:space="0" w:color="000001"/>
              <w:insideH w:val="single" w:sz="8"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Cs w:val="22"/>
                <w:lang w:bidi="ar-SA"/>
              </w:rPr>
            </w:pPr>
            <w:r>
              <w:rPr>
                <w:rFonts w:eastAsia="Times New Roman" w:cs="Times New Roman" w:ascii="Times New Roman" w:hAnsi="Times New Roman"/>
                <w:color w:val="000000"/>
                <w:szCs w:val="22"/>
                <w:lang w:bidi="ar-SA"/>
              </w:rPr>
            </w:r>
          </w:p>
        </w:tc>
        <w:tc>
          <w:tcPr>
            <w:tcW w:w="220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21-30 students</w:t>
            </w:r>
          </w:p>
        </w:tc>
        <w:tc>
          <w:tcPr>
            <w:tcW w:w="174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8.74</w:t>
            </w:r>
          </w:p>
        </w:tc>
        <w:tc>
          <w:tcPr>
            <w:tcW w:w="130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4.722</w:t>
            </w:r>
          </w:p>
        </w:tc>
        <w:tc>
          <w:tcPr>
            <w:tcW w:w="1300" w:type="dxa"/>
            <w:tcBorders>
              <w:bottom w:val="single" w:sz="8" w:space="0" w:color="00000A"/>
              <w:insideH w:val="single" w:sz="8" w:space="0" w:color="00000A"/>
            </w:tcBorders>
            <w:shd w:color="000000" w:fill="FFFFFF" w:val="clear"/>
            <w:vAlign w:val="center"/>
          </w:tcPr>
          <w:p>
            <w:pPr>
              <w:pStyle w:val="Normal"/>
              <w:spacing w:lineRule="auto" w:line="240" w:before="0" w:after="0"/>
              <w:jc w:val="center"/>
              <w:rPr>
                <w:rFonts w:ascii="Times New Roman" w:hAnsi="Times New Roman" w:eastAsia="Times New Roman" w:cs="Times New Roman"/>
                <w:color w:val="000000"/>
                <w:szCs w:val="22"/>
                <w:lang w:bidi="ar-SA"/>
              </w:rPr>
            </w:pPr>
            <w:r>
              <w:rPr>
                <w:rFonts w:eastAsia="Times New Roman" w:ascii="Times New Roman" w:hAnsi="Times New Roman"/>
                <w:color w:val="000000"/>
                <w:szCs w:val="22"/>
                <w:lang w:bidi="ar-SA"/>
              </w:rPr>
              <w:t>0.263</w:t>
            </w:r>
          </w:p>
        </w:tc>
      </w:tr>
    </w:tbl>
    <w:p>
      <w:pPr>
        <w:pStyle w:val="Normal"/>
        <w:widowControl w:val="false"/>
        <w:spacing w:lineRule="auto" w:line="480" w:before="0" w:after="0"/>
        <w:ind w:left="60" w:right="60" w:hanging="0"/>
        <w:jc w:val="center"/>
        <w:rPr>
          <w:rFonts w:ascii="Times New Roman" w:hAnsi="Times New Roman" w:cs="Times New Roman"/>
          <w:b/>
          <w:b/>
          <w:bCs/>
          <w:sz w:val="24"/>
          <w:szCs w:val="24"/>
          <w:lang w:bidi="ar-SA"/>
        </w:rPr>
      </w:pPr>
      <w:r>
        <w:rPr>
          <w:rFonts w:cs="Times New Roman" w:ascii="Times New Roman" w:hAnsi="Times New Roman"/>
          <w:b/>
          <w:bCs/>
          <w:sz w:val="24"/>
          <w:szCs w:val="24"/>
          <w:lang w:bidi="ar-SA"/>
        </w:rPr>
        <w:t>Discussion</w:t>
      </w:r>
    </w:p>
    <w:p>
      <w:pPr>
        <w:pStyle w:val="Heading7"/>
        <w:spacing w:before="0" w:after="0"/>
        <w:rPr>
          <w:i w:val="false"/>
          <w:i w:val="false"/>
          <w:iCs w:val="false"/>
        </w:rPr>
      </w:pPr>
      <w:r>
        <w:rPr>
          <w:i w:val="false"/>
          <w:iCs w:val="false"/>
        </w:rPr>
        <w:t xml:space="preserve">Challenging Behaviors of Most Concern to Teachers </w:t>
      </w:r>
    </w:p>
    <w:p>
      <w:pPr>
        <w:pStyle w:val="Normal"/>
        <w:spacing w:lineRule="auto" w:line="240" w:before="0" w:after="0"/>
        <w:ind w:firstLine="720"/>
        <w:rPr>
          <w:rFonts w:ascii="Times New Roman" w:hAnsi="Times New Roman" w:cs="Times New Roman"/>
          <w:b/>
          <w:b/>
          <w:bCs/>
          <w:sz w:val="24"/>
          <w:szCs w:val="24"/>
        </w:rPr>
      </w:pPr>
      <w:r>
        <w:rPr>
          <w:rFonts w:cs="Times New Roman" w:ascii="Times New Roman" w:hAnsi="Times New Roman"/>
          <w:sz w:val="24"/>
          <w:szCs w:val="24"/>
        </w:rPr>
        <w:t>The results of the study in relation to behaviours of concern to teachers (Table 1)</w:t>
      </w:r>
      <w:r>
        <w:rPr>
          <w:rFonts w:cs="Times New Roman" w:ascii="Times New Roman" w:hAnsi="Times New Roman"/>
          <w:bCs/>
          <w:sz w:val="24"/>
          <w:szCs w:val="24"/>
        </w:rPr>
        <w:t xml:space="preserve"> indicate</w:t>
      </w:r>
      <w:r>
        <w:rPr>
          <w:rFonts w:cs="Times New Roman" w:ascii="Times New Roman" w:hAnsi="Times New Roman"/>
          <w:b/>
          <w:bCs/>
          <w:sz w:val="24"/>
          <w:szCs w:val="24"/>
        </w:rPr>
        <w:t xml:space="preserve"> </w:t>
      </w:r>
      <w:r>
        <w:rPr>
          <w:rFonts w:cs="Times New Roman" w:ascii="Times New Roman" w:hAnsi="Times New Roman"/>
          <w:sz w:val="24"/>
          <w:szCs w:val="24"/>
        </w:rPr>
        <w:t xml:space="preserve">that the behaviours mentioned by the majority of teachers as of concern were Inattention and Physical Aggression. On the other hand, the behaviour of least concern to teachers was Disrespect towards teachers. In terms of the level of concern the results of the study Table 2, showed that Self-injury had the highest mean score (M=2.8). </w:t>
      </w:r>
      <w:r>
        <w:rPr>
          <w:rFonts w:cs="Times New Roman" w:ascii="Times New Roman" w:hAnsi="Times New Roman"/>
          <w:sz w:val="24"/>
          <w:szCs w:val="24"/>
          <w:lang w:bidi="ar-SA"/>
        </w:rPr>
        <w:t xml:space="preserve">On the other hand, Attention Seeking and Talking Out had the lowest mean scores or the behaviours of low level of concern to teachers. </w:t>
      </w:r>
    </w:p>
    <w:p>
      <w:pPr>
        <w:pStyle w:val="Normal"/>
        <w:spacing w:lineRule="auto" w:line="240" w:before="0" w:after="0"/>
        <w:ind w:firstLine="720"/>
        <w:rPr>
          <w:rFonts w:ascii="Times New Roman" w:hAnsi="Times New Roman" w:cs="Times New Roman"/>
          <w:sz w:val="24"/>
          <w:szCs w:val="24"/>
          <w:lang w:bidi="ar-SA"/>
        </w:rPr>
      </w:pPr>
      <w:r>
        <w:rPr>
          <w:rFonts w:cs="Times New Roman" w:ascii="Times New Roman" w:hAnsi="Times New Roman"/>
          <w:sz w:val="24"/>
          <w:szCs w:val="24"/>
        </w:rPr>
        <w:t>The finding with respect to Self-injury reflects the fact that injuries inflicted by students on themselves are strongly disapproved of by Thai teachers. This is because the scale of such injuries might be life threatening; and the teacher might be called to question by the school administration for negligence or lack of duty of care on the part of the teacher who is assigned the duties to look after students.</w:t>
      </w:r>
      <w:r>
        <w:rPr>
          <w:rFonts w:cs="Times New Roman" w:ascii="Times New Roman" w:hAnsi="Times New Roman"/>
          <w:b/>
          <w:bCs/>
          <w:sz w:val="24"/>
          <w:szCs w:val="24"/>
        </w:rPr>
        <w:t xml:space="preserve"> </w:t>
      </w:r>
      <w:r>
        <w:rPr>
          <w:rFonts w:cs="Times New Roman" w:ascii="Times New Roman" w:hAnsi="Times New Roman"/>
          <w:sz w:val="24"/>
          <w:szCs w:val="24"/>
        </w:rPr>
        <w:t>These findings here are consistent with an earlier finding by Weisz, et al. (1988) where Thai teachers’ behaviour management strategies were compared to their American counterparts, which showed that Thai teachers were less tolerant of students challenging behaviour such as self-injury, fighting, impoliteness and so on and were more tolerant of over-controlled (internalizing behaviour problems) behavior such as shyness, somaticizing and depression as they were taught to inhibit an open expression of anger and emotions (Gardiner, 1968; National Identity Office of the Kingdom of Thailand, 1984; Suwanlert, 1974).</w:t>
      </w:r>
      <w:r>
        <w:rPr>
          <w:rFonts w:cs="Times New Roman" w:ascii="Times New Roman" w:hAnsi="Times New Roman"/>
          <w:sz w:val="24"/>
          <w:szCs w:val="24"/>
          <w:lang w:bidi="ar-SA"/>
        </w:rPr>
        <w:t xml:space="preserve"> On the other hand, the finding with respect to Attention Seeking and Talking Out behaviours being of low level of concern to teachers could probably be due to Thai teachers’ diligent application of democratic principles in dealing with students issues and consequently giving them freedom to some extent to speak out or ask for help. </w:t>
      </w:r>
    </w:p>
    <w:p>
      <w:pPr>
        <w:pStyle w:val="Normal"/>
        <w:spacing w:lineRule="auto" w:line="240" w:before="0" w:after="0"/>
        <w:ind w:firstLine="720"/>
        <w:rPr>
          <w:rFonts w:ascii="Times New Roman" w:hAnsi="Times New Roman" w:cs="Times New Roman"/>
          <w:sz w:val="24"/>
          <w:szCs w:val="24"/>
          <w:lang w:val="en-AU"/>
        </w:rPr>
      </w:pPr>
      <w:r>
        <w:rPr>
          <w:rFonts w:cs="Times New Roman" w:ascii="Times New Roman" w:hAnsi="Times New Roman"/>
          <w:sz w:val="24"/>
          <w:szCs w:val="24"/>
          <w:lang w:bidi="ar-SA"/>
        </w:rPr>
        <w:t xml:space="preserve">In looking at the list of behaviours of concern and level of concern, it is clear that the current </w:t>
      </w:r>
      <w:r>
        <w:rPr>
          <w:rFonts w:cs="Times New Roman" w:ascii="Times New Roman" w:hAnsi="Times New Roman"/>
          <w:sz w:val="24"/>
          <w:szCs w:val="24"/>
        </w:rPr>
        <w:t xml:space="preserve">finding departs from that of </w:t>
      </w:r>
      <w:r>
        <w:rPr>
          <w:rFonts w:eastAsia="Times New Roman" w:cs="Times New Roman" w:ascii="Times New Roman" w:hAnsi="Times New Roman"/>
          <w:sz w:val="24"/>
          <w:szCs w:val="24"/>
          <w:lang w:val="en-AU" w:bidi="ar-SA"/>
        </w:rPr>
        <w:t>Johnson and Fullwood (</w:t>
      </w:r>
      <w:r>
        <w:rPr>
          <w:rFonts w:eastAsia="Times New Roman" w:cs="Times New Roman" w:ascii="Times New Roman" w:hAnsi="Times New Roman"/>
          <w:color w:val="222222"/>
          <w:sz w:val="24"/>
          <w:szCs w:val="24"/>
          <w:lang w:val="en-AU" w:bidi="ar-SA"/>
        </w:rPr>
        <w:t xml:space="preserve">2006) who found, among secondary teachers, that </w:t>
      </w:r>
      <w:r>
        <w:rPr>
          <w:rFonts w:eastAsia="Times New Roman" w:cs="Times New Roman" w:ascii="Times New Roman" w:hAnsi="Times New Roman"/>
          <w:sz w:val="24"/>
          <w:szCs w:val="24"/>
          <w:lang w:val="en-AU" w:bidi="ar-SA"/>
        </w:rPr>
        <w:t>behaviours related to social defiance were most disturbing as compared with behaviours related to socialized delinquency. The results also concur and depart from</w:t>
      </w:r>
      <w:r>
        <w:rPr>
          <w:rFonts w:cs="Times New Roman" w:ascii="Times New Roman" w:hAnsi="Times New Roman"/>
          <w:sz w:val="24"/>
          <w:szCs w:val="24"/>
        </w:rPr>
        <w:t xml:space="preserve"> other Chinese studies (Ding, Li, Li, and Kulm, 2008; and Shen, et al. 2009) that compared students challenging behaviours in Western and Eastern cultures. These studies found inattention, off task and over-active behaviours as most frequently occurring as well as of high concern to teachers. This finding in this study with regard to inattention could be attributed to particular importance attached to children paying attention to classroom proceedings, and teachers might regard such behaviours as demonstrating complete disregard for societal norms and values. This is because Thai society encourages children to exercise self-control, emotional restraints as opposed to behavioural display such as aggression or inattention which are strongly disapproved within the practices of Thai Buddhism (Weisz, et al., 1987). Also, physical aggression is something that is abhorred in Thai society. This link with cultural factors is in line with Evans, </w:t>
      </w:r>
      <w:r>
        <w:rPr>
          <w:rFonts w:cs="Times New Roman" w:ascii="Times New Roman" w:hAnsi="Times New Roman"/>
          <w:sz w:val="24"/>
          <w:szCs w:val="24"/>
        </w:rPr>
        <w:t>Harder, Thomas, and Benefield</w:t>
      </w:r>
      <w:r>
        <w:rPr>
          <w:rFonts w:cs="Times New Roman" w:ascii="Times New Roman" w:hAnsi="Times New Roman"/>
          <w:sz w:val="24"/>
          <w:szCs w:val="24"/>
        </w:rPr>
        <w:t xml:space="preserve">. (2003) who concluded that social-cultural factors have a profound influence on behaviours.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It is also interesting to note that the behaviour of least concern to teachers was Disrespect Towards Teachers but might be due to teachers not considering it as a serious infraction. It might also perhaps be due to teachers’ understanding that Thai students rarely disrespect adults or authority figures. Indeed, earlier Thai studies (Phillips, 1965; Suvannathat, 1979), reported that Thai children were believed to be peaceful, polite, and show deference (Kren chai) and are also taught to refrain from behaviours that would disturb others.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Relationship Between Teachers’ Background Variables and Concerns for Behaviours</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t-test analysis showed no significant difference between the variables of training in special education and gender and the teacher’s level of concerns for behaviours. The finding in relation to training is interesting given that training is often associated with teachers having a better understanding of behaviour and it (the finding) suggests that training in special education perhaps does not cover the issues of problem behaviour adequately. The finding could also perhaps be explained by Thai teachers’ allegiance to society norms and values when dealing with students’ issues (Achencbach, et al., 1988) regardless of teachers’ education background, special training and gender. Achencbach, et al. (1988) found that Thai adult judgments about children’s problem behaviour is being influenced by cultural factors which impact judgment as to whether or not a child’s behaviour is abnormal or unacceptable for a certain age.</w:t>
      </w:r>
    </w:p>
    <w:p>
      <w:pPr>
        <w:pStyle w:val="Normal"/>
        <w:spacing w:lineRule="auto" w:line="240" w:before="0" w:after="0"/>
        <w:ind w:firstLine="720"/>
        <w:rPr>
          <w:rFonts w:ascii="Times New Roman" w:hAnsi="Times New Roman" w:eastAsia="Times New Roman" w:cs="Times New Roman"/>
          <w:sz w:val="24"/>
          <w:szCs w:val="24"/>
          <w:lang w:val="en-AU" w:bidi="ar-SA"/>
        </w:rPr>
      </w:pPr>
      <w:r>
        <w:rPr>
          <w:rFonts w:cs="Times New Roman" w:ascii="Times New Roman" w:hAnsi="Times New Roman"/>
          <w:sz w:val="24"/>
          <w:szCs w:val="24"/>
          <w:lang w:bidi="ar-SA"/>
        </w:rPr>
        <w:t xml:space="preserve">The ANOVA for Age, Qualification and Number of students with disabilities in class showed no significant differences. This corresponds to, but also contrasts with, </w:t>
      </w:r>
      <w:r>
        <w:rPr>
          <w:rFonts w:eastAsia="Times New Roman" w:cs="Times New Roman" w:ascii="Times New Roman" w:hAnsi="Times New Roman"/>
          <w:sz w:val="24"/>
          <w:szCs w:val="24"/>
          <w:lang w:val="en-AU" w:bidi="ar-SA"/>
        </w:rPr>
        <w:t xml:space="preserve">Johnson and Fullwood’s (2006) study, where no differences were found between the mean scores in relation to age, but rather, teachers’ subject area and qualifications correlated with perceptions of disturbing behaviours. </w:t>
      </w:r>
      <w:r>
        <w:rPr>
          <w:rFonts w:cs="Times New Roman" w:ascii="Times New Roman" w:hAnsi="Times New Roman"/>
          <w:sz w:val="24"/>
          <w:szCs w:val="24"/>
          <w:lang w:bidi="ar-SA"/>
        </w:rPr>
        <w:t xml:space="preserve">In this study, only </w:t>
      </w:r>
      <w:r>
        <w:rPr>
          <w:rFonts w:cs="Times New Roman" w:ascii="Times New Roman" w:hAnsi="Times New Roman"/>
          <w:sz w:val="24"/>
          <w:szCs w:val="24"/>
        </w:rPr>
        <w:t>Class-Size showed a significant difference between the groups. The Tukey HSD posthoc test in Table 8 showed that the mean difference was between classes with less than 10 students and those with 31 or more students. Thus, teachers in large classes reported higher levels of concerns about challenging behaviours.</w:t>
      </w:r>
      <w:r>
        <w:rPr>
          <w:rFonts w:cs="Times New Roman" w:ascii="Times New Roman" w:hAnsi="Times New Roman"/>
          <w:b/>
          <w:sz w:val="24"/>
          <w:szCs w:val="24"/>
        </w:rPr>
        <w:t xml:space="preserve"> </w:t>
      </w:r>
      <w:r>
        <w:rPr>
          <w:rFonts w:cs="Times New Roman" w:ascii="Times New Roman" w:hAnsi="Times New Roman"/>
          <w:bCs/>
          <w:sz w:val="24"/>
          <w:szCs w:val="24"/>
          <w:lang w:bidi="ar-SA"/>
        </w:rPr>
        <w:t>In other words, the numbers of students in a class might make the students’ behaviour more difficult to control.</w:t>
      </w:r>
      <w:r>
        <w:rPr>
          <w:rFonts w:cs="Times New Roman" w:ascii="Times New Roman" w:hAnsi="Times New Roman"/>
          <w:sz w:val="24"/>
          <w:szCs w:val="24"/>
        </w:rPr>
        <w:t xml:space="preserve"> This could be as a result of individual personality, teacher preferences, or teachers’ differential ability to cope with stress, which is associated with a large class-size and managing students with disabilities. Large class-size has also been found to be associated with teachers concerns and stress about catering for individual student characteristics such as disabilities or pervasive display of challenging behaviour (Author 2007, 2008). Further, studies in India on concerns about inclusive education (Bhatnagar &amp; Das, 2013b; Sharma &amp; Desai, 2002) also found that teachers in large classes had concerns about inclusive education</w:t>
      </w:r>
      <w:r>
        <w:rPr>
          <w:rFonts w:cs="Times New Roman" w:ascii="Times New Roman" w:hAnsi="Times New Roman"/>
          <w:b/>
          <w:sz w:val="24"/>
          <w:szCs w:val="24"/>
        </w:rPr>
        <w:t xml:space="preserve">.  </w:t>
      </w:r>
      <w:r>
        <w:rPr>
          <w:rFonts w:cs="Times New Roman" w:ascii="Times New Roman" w:hAnsi="Times New Roman"/>
          <w:bCs/>
          <w:sz w:val="24"/>
          <w:szCs w:val="24"/>
          <w:lang w:bidi="ar-SA"/>
        </w:rPr>
        <w:t>This finding is similar to the findings of Lazear (2001), who reported that large class-size was likely to trigger students’ disruptive behaviour such as ‘off-task’ behavior. It is also similar to the findings of Mayberry (1992) and Gregory (1992) who concluded that increase in behaviour problems is associated with large class-size as compared to small class-size.</w:t>
      </w:r>
    </w:p>
    <w:p>
      <w:pPr>
        <w:pStyle w:val="Normal"/>
        <w:widowControl w:val="false"/>
        <w:tabs>
          <w:tab w:val="left" w:pos="7870" w:leader="none"/>
        </w:tabs>
        <w:spacing w:lineRule="auto" w:line="240" w:before="0" w:after="0"/>
        <w:rPr>
          <w:rFonts w:ascii="Times New Roman" w:hAnsi="Times New Roman" w:cs="Times New Roman"/>
          <w:b/>
          <w:b/>
          <w:bCs/>
          <w:sz w:val="24"/>
          <w:szCs w:val="24"/>
          <w:lang w:bidi="ar-SA"/>
        </w:rPr>
      </w:pPr>
      <w:r>
        <w:rPr>
          <w:rFonts w:cs="Times New Roman" w:ascii="Times New Roman" w:hAnsi="Times New Roman"/>
          <w:b/>
          <w:bCs/>
          <w:sz w:val="24"/>
          <w:szCs w:val="24"/>
          <w:lang w:bidi="ar-SA"/>
        </w:rPr>
      </w:r>
    </w:p>
    <w:p>
      <w:pPr>
        <w:pStyle w:val="Normal"/>
        <w:widowControl w:val="false"/>
        <w:tabs>
          <w:tab w:val="left" w:pos="7870" w:leader="none"/>
        </w:tabs>
        <w:spacing w:lineRule="auto" w:line="240" w:before="0" w:after="0"/>
        <w:jc w:val="center"/>
        <w:rPr>
          <w:rFonts w:ascii="Times New Roman" w:hAnsi="Times New Roman" w:cs="Times New Roman"/>
          <w:b/>
          <w:b/>
          <w:bCs/>
          <w:sz w:val="24"/>
          <w:szCs w:val="24"/>
          <w:lang w:bidi="ar-SA"/>
        </w:rPr>
      </w:pPr>
      <w:r>
        <w:rPr>
          <w:rFonts w:cs="Times New Roman" w:ascii="Times New Roman" w:hAnsi="Times New Roman"/>
          <w:b/>
          <w:bCs/>
          <w:sz w:val="24"/>
          <w:szCs w:val="24"/>
          <w:lang w:bidi="ar-SA"/>
        </w:rPr>
        <w:t>Limitations of the Study</w:t>
      </w:r>
    </w:p>
    <w:p>
      <w:pPr>
        <w:pStyle w:val="Normal"/>
        <w:widowControl w:val="false"/>
        <w:tabs>
          <w:tab w:val="left" w:pos="7870" w:leader="none"/>
        </w:tabs>
        <w:spacing w:lineRule="auto" w:line="240" w:before="0" w:after="0"/>
        <w:jc w:val="center"/>
        <w:rPr>
          <w:rFonts w:ascii="Times New Roman" w:hAnsi="Times New Roman" w:cs="Times New Roman"/>
          <w:b/>
          <w:b/>
          <w:bCs/>
          <w:sz w:val="24"/>
          <w:szCs w:val="24"/>
          <w:lang w:bidi="ar-SA"/>
        </w:rPr>
      </w:pPr>
      <w:r>
        <w:rPr>
          <w:rFonts w:cs="Times New Roman" w:ascii="Times New Roman" w:hAnsi="Times New Roman"/>
          <w:b/>
          <w:bCs/>
          <w:sz w:val="24"/>
          <w:szCs w:val="24"/>
          <w:lang w:bidi="ar-SA"/>
        </w:rPr>
      </w:r>
    </w:p>
    <w:p>
      <w:pPr>
        <w:pStyle w:val="Normal"/>
        <w:widowControl w:val="false"/>
        <w:spacing w:lineRule="auto" w:line="240" w:before="0" w:after="0"/>
        <w:ind w:firstLine="720"/>
        <w:rPr>
          <w:rFonts w:ascii="Times New Roman" w:hAnsi="Times New Roman" w:cs="Times New Roman"/>
          <w:bCs/>
          <w:sz w:val="24"/>
          <w:szCs w:val="24"/>
          <w:lang w:bidi="ar-SA"/>
        </w:rPr>
      </w:pPr>
      <w:r>
        <w:rPr>
          <w:rFonts w:cs="Times New Roman" w:ascii="Times New Roman" w:hAnsi="Times New Roman"/>
          <w:bCs/>
          <w:sz w:val="24"/>
          <w:szCs w:val="24"/>
          <w:lang w:bidi="ar-SA"/>
        </w:rPr>
        <w:t xml:space="preserve">The main limitation of this study relates to the reluctance of potential participants to complete the questions, which resulted in low return rate of 48.3%. The small number of participants implies that generalizability of the findings is further curtailed. In other words, the findings of this study cannot be generalized to the entire Thai population of primary school teachers.  The use of questionnaires alone is another limitation. Perhaps the use of interviews could have been used to explore other aspects of the teachers’ work environments that contributed to their concerns about student behaviours. </w:t>
      </w:r>
    </w:p>
    <w:p>
      <w:pPr>
        <w:pStyle w:val="Normal"/>
        <w:widowControl w:val="false"/>
        <w:spacing w:lineRule="auto" w:line="240" w:before="0" w:after="0"/>
        <w:rPr>
          <w:rFonts w:ascii="Times New Roman" w:hAnsi="Times New Roman" w:cs="Times New Roman"/>
          <w:b/>
          <w:b/>
          <w:sz w:val="24"/>
          <w:szCs w:val="24"/>
          <w:lang w:bidi="ar-SA"/>
        </w:rPr>
      </w:pPr>
      <w:r>
        <w:rPr>
          <w:rFonts w:cs="Times New Roman" w:ascii="Times New Roman" w:hAnsi="Times New Roman"/>
          <w:b/>
          <w:sz w:val="24"/>
          <w:szCs w:val="24"/>
          <w:lang w:bidi="ar-SA"/>
        </w:rPr>
      </w:r>
    </w:p>
    <w:p>
      <w:pPr>
        <w:pStyle w:val="Normal"/>
        <w:widowControl w:val="false"/>
        <w:spacing w:lineRule="auto" w:line="240" w:before="0" w:after="0"/>
        <w:jc w:val="center"/>
        <w:rPr>
          <w:rFonts w:ascii="Times New Roman" w:hAnsi="Times New Roman" w:cs="Times New Roman"/>
          <w:b/>
          <w:b/>
          <w:sz w:val="24"/>
          <w:szCs w:val="24"/>
          <w:lang w:bidi="ar-SA"/>
        </w:rPr>
      </w:pPr>
      <w:r>
        <w:rPr>
          <w:rFonts w:cs="Times New Roman" w:ascii="Times New Roman" w:hAnsi="Times New Roman"/>
          <w:b/>
          <w:sz w:val="24"/>
          <w:szCs w:val="24"/>
          <w:lang w:bidi="ar-SA"/>
        </w:rPr>
        <w:t>Conclusion</w:t>
      </w:r>
    </w:p>
    <w:p>
      <w:pPr>
        <w:pStyle w:val="Normal"/>
        <w:widowControl w:val="false"/>
        <w:spacing w:lineRule="auto" w:line="240" w:before="0" w:after="0"/>
        <w:jc w:val="center"/>
        <w:rPr>
          <w:rFonts w:ascii="Times New Roman" w:hAnsi="Times New Roman" w:cs="Times New Roman"/>
          <w:b/>
          <w:b/>
          <w:sz w:val="24"/>
          <w:szCs w:val="24"/>
          <w:lang w:bidi="ar-SA"/>
        </w:rPr>
      </w:pPr>
      <w:r>
        <w:rPr>
          <w:rFonts w:cs="Times New Roman" w:ascii="Times New Roman" w:hAnsi="Times New Roman"/>
          <w:b/>
          <w:sz w:val="24"/>
          <w:szCs w:val="24"/>
          <w:lang w:bidi="ar-SA"/>
        </w:rPr>
      </w:r>
    </w:p>
    <w:p>
      <w:pPr>
        <w:pStyle w:val="Normal"/>
        <w:widowControl w:val="false"/>
        <w:spacing w:lineRule="auto" w:line="240" w:before="0" w:after="0"/>
        <w:ind w:firstLine="720"/>
        <w:rPr>
          <w:rFonts w:ascii="Times New Roman" w:hAnsi="Times New Roman" w:cs="Times New Roman"/>
          <w:bCs/>
          <w:sz w:val="24"/>
          <w:szCs w:val="24"/>
          <w:lang w:bidi="ar-SA"/>
        </w:rPr>
      </w:pPr>
      <w:r>
        <w:rPr>
          <w:rFonts w:cs="Times New Roman" w:ascii="Times New Roman" w:hAnsi="Times New Roman"/>
          <w:bCs/>
          <w:sz w:val="24"/>
          <w:szCs w:val="24"/>
          <w:lang w:bidi="ar-SA"/>
        </w:rPr>
        <w:t>This study set out to explore behaviours of concern</w:t>
      </w:r>
      <w:r>
        <w:rPr>
          <w:rFonts w:cs="Times New Roman" w:ascii="Times New Roman" w:hAnsi="Times New Roman"/>
          <w:sz w:val="24"/>
          <w:szCs w:val="24"/>
          <w:lang w:bidi="ar-SA"/>
        </w:rPr>
        <w:t xml:space="preserve"> to teachers in Thailand schools and the possible influence of background variables. As an explorative study, it is somewhat novel for Thailand because, while similar studies have been carried out in other countries including USA, Australia and China, none has been undertaken in Thailand. It is also novel because </w:t>
      </w:r>
      <w:r>
        <w:rPr>
          <w:rFonts w:cs="Times New Roman" w:ascii="Times New Roman" w:hAnsi="Times New Roman"/>
          <w:bCs/>
          <w:sz w:val="24"/>
          <w:szCs w:val="24"/>
          <w:lang w:bidi="ar-SA"/>
        </w:rPr>
        <w:t xml:space="preserve">the findings provide some insight (in a limited way) into teachers’ thinking about classroom behavior. Such thinking ought to motivate teachers to look at ways by which school communities can establish rule expectations in a democratic manner, in order to ensure that learning occurs for all students in supportive environments. </w:t>
      </w:r>
    </w:p>
    <w:p>
      <w:pPr>
        <w:pStyle w:val="Normal"/>
        <w:widowControl w:val="false"/>
        <w:spacing w:lineRule="auto" w:line="240" w:before="0" w:after="0"/>
        <w:rPr>
          <w:rFonts w:ascii="Times New Roman" w:hAnsi="Times New Roman" w:cs="Times New Roman"/>
          <w:bCs/>
          <w:sz w:val="24"/>
          <w:szCs w:val="24"/>
          <w:lang w:bidi="ar-SA"/>
        </w:rPr>
      </w:pPr>
      <w:r>
        <w:rPr>
          <w:rFonts w:cs="Times New Roman" w:ascii="Times New Roman" w:hAnsi="Times New Roman"/>
          <w:bCs/>
          <w:sz w:val="24"/>
          <w:szCs w:val="24"/>
          <w:lang w:bidi="ar-SA"/>
        </w:rPr>
        <w:t xml:space="preserve">The main findings were that behaviours such as </w:t>
      </w:r>
      <w:r>
        <w:rPr>
          <w:rFonts w:cs="Times New Roman" w:ascii="Times New Roman" w:hAnsi="Times New Roman"/>
          <w:sz w:val="24"/>
          <w:szCs w:val="24"/>
          <w:lang w:bidi="ar-SA"/>
        </w:rPr>
        <w:t>Inattention,</w:t>
      </w:r>
      <w:r>
        <w:rPr>
          <w:rFonts w:cs="Times New Roman" w:ascii="Times New Roman" w:hAnsi="Times New Roman"/>
          <w:bCs/>
          <w:sz w:val="24"/>
          <w:szCs w:val="24"/>
          <w:lang w:bidi="ar-SA"/>
        </w:rPr>
        <w:t xml:space="preserve"> </w:t>
      </w:r>
      <w:r>
        <w:rPr>
          <w:rFonts w:cs="Times New Roman" w:ascii="Times New Roman" w:hAnsi="Times New Roman"/>
          <w:sz w:val="24"/>
          <w:szCs w:val="24"/>
          <w:lang w:bidi="ar-SA"/>
        </w:rPr>
        <w:t xml:space="preserve">Physical aggression and Self-injury </w:t>
      </w:r>
      <w:r>
        <w:rPr>
          <w:rFonts w:cs="Times New Roman" w:ascii="Times New Roman" w:hAnsi="Times New Roman"/>
          <w:bCs/>
          <w:sz w:val="24"/>
          <w:szCs w:val="24"/>
          <w:lang w:bidi="ar-SA"/>
        </w:rPr>
        <w:t>were considered those of most concern. The findings showed that background variables such as of lack of training in special education, low qualifications, age, did not influence teachers’ responses, only class-size did.</w:t>
      </w:r>
    </w:p>
    <w:p>
      <w:pPr>
        <w:pStyle w:val="Normal"/>
        <w:widowControl w:val="false"/>
        <w:spacing w:lineRule="auto" w:line="240" w:before="0" w:after="0"/>
        <w:ind w:firstLine="720"/>
        <w:rPr>
          <w:rFonts w:ascii="Times New Roman" w:hAnsi="Times New Roman" w:cs="Times New Roman"/>
          <w:bCs/>
          <w:sz w:val="24"/>
          <w:szCs w:val="24"/>
          <w:lang w:bidi="ar-SA"/>
        </w:rPr>
      </w:pPr>
      <w:r>
        <w:rPr>
          <w:rFonts w:cs="Times New Roman" w:ascii="Times New Roman" w:hAnsi="Times New Roman"/>
          <w:bCs/>
          <w:sz w:val="24"/>
          <w:szCs w:val="24"/>
          <w:lang w:bidi="ar-SA"/>
        </w:rPr>
        <w:t xml:space="preserve">Future studies should consider using a much larger sample and also explore the behaviour management strategies that teachers use as way to develop more targeted training for managing behaviours. The study findings also imply that the Ministry of Education needs to provide better training to up-skill teachers in order to improve their practices around managing problem behaviours. This will raise the quality of teaching and learning, ensure safety of students and staff, and bring about a great reduction in time wasted in addressing behaviour issues across Thailand schools. </w:t>
      </w:r>
      <w:r>
        <w:br w:type="page"/>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REFERENCES</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567" w:hanging="567"/>
        <w:rPr/>
      </w:pPr>
      <w:r>
        <w:rPr>
          <w:rFonts w:cs="Times New Roman" w:ascii="Times New Roman" w:hAnsi="Times New Roman"/>
          <w:sz w:val="24"/>
          <w:szCs w:val="24"/>
        </w:rPr>
        <w:t xml:space="preserve">Algozzine, B. (2000). </w:t>
      </w:r>
      <w:r>
        <w:rPr>
          <w:rFonts w:cs="Times New Roman" w:ascii="Times New Roman" w:hAnsi="Times New Roman"/>
          <w:i/>
          <w:sz w:val="24"/>
          <w:szCs w:val="24"/>
        </w:rPr>
        <w:t>Disturbing behaviors checklist</w:t>
      </w:r>
      <w:r>
        <w:rPr>
          <w:rFonts w:cs="Times New Roman" w:ascii="Times New Roman" w:hAnsi="Times New Roman"/>
          <w:sz w:val="24"/>
          <w:szCs w:val="24"/>
        </w:rPr>
        <w:t xml:space="preserve">. Retrieved from </w:t>
      </w:r>
      <w:hyperlink r:id="rId5">
        <w:r>
          <w:rPr>
            <w:rStyle w:val="InternetLink"/>
            <w:rFonts w:cs="Times New Roman" w:ascii="Times New Roman" w:hAnsi="Times New Roman"/>
            <w:sz w:val="24"/>
            <w:szCs w:val="24"/>
          </w:rPr>
          <w:t>http://files.eric.ed.gov/fulltext/ED529898.pdf</w:t>
        </w:r>
      </w:hyperlink>
      <w:r>
        <w:rPr>
          <w:rFonts w:cs="Times New Roman" w:ascii="Times New Roman" w:hAnsi="Times New Roman"/>
          <w:sz w:val="24"/>
          <w:szCs w:val="24"/>
        </w:rPr>
        <w:t>.</w:t>
      </w:r>
    </w:p>
    <w:p>
      <w:pPr>
        <w:pStyle w:val="Normal"/>
        <w:spacing w:lineRule="auto" w:line="240" w:before="0" w:after="0"/>
        <w:ind w:left="567" w:hanging="567"/>
        <w:rPr>
          <w:rFonts w:ascii="Times New Roman" w:hAnsi="Times New Roman" w:cs="Times New Roman"/>
          <w:b/>
          <w:b/>
          <w:bCs/>
          <w:sz w:val="24"/>
          <w:szCs w:val="24"/>
        </w:rPr>
      </w:pPr>
      <w:r>
        <w:rPr>
          <w:rFonts w:cs="Times New Roman" w:ascii="Times New Roman" w:hAnsi="Times New Roman"/>
          <w:sz w:val="24"/>
          <w:szCs w:val="24"/>
        </w:rPr>
        <w:t xml:space="preserve">Aniftos, M., &amp; McCluskie, L. (2002). </w:t>
      </w:r>
      <w:r>
        <w:rPr>
          <w:rFonts w:cs="Times New Roman" w:ascii="Times New Roman" w:hAnsi="Times New Roman"/>
          <w:i/>
          <w:iCs/>
          <w:sz w:val="24"/>
          <w:szCs w:val="24"/>
        </w:rPr>
        <w:t>On track toward inclusive education</w:t>
      </w:r>
      <w:r>
        <w:rPr>
          <w:rFonts w:cs="Times New Roman" w:ascii="Times New Roman" w:hAnsi="Times New Roman"/>
          <w:sz w:val="24"/>
          <w:szCs w:val="24"/>
        </w:rPr>
        <w:t>. Australia: University of Southern Queensland.</w:t>
      </w:r>
    </w:p>
    <w:p>
      <w:pPr>
        <w:pStyle w:val="Normal"/>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lang w:val="nb-NO"/>
        </w:rPr>
        <w:t xml:space="preserve">Assanangkornchai, S., Rerngpongpar, S., &amp; Samangsri, N. (2010). </w:t>
      </w:r>
      <w:r>
        <w:rPr>
          <w:rFonts w:cs="Times New Roman" w:ascii="Times New Roman" w:hAnsi="Times New Roman"/>
          <w:sz w:val="24"/>
          <w:szCs w:val="24"/>
        </w:rPr>
        <w:t xml:space="preserve">Anxiolytic and hypnotic drug misuse in Thailand: Findings from a national household survey. </w:t>
      </w:r>
      <w:r>
        <w:rPr>
          <w:rFonts w:cs="Times New Roman" w:ascii="Times New Roman" w:hAnsi="Times New Roman"/>
          <w:i/>
          <w:iCs/>
          <w:sz w:val="24"/>
          <w:szCs w:val="24"/>
        </w:rPr>
        <w:t>Drug Alcohol Review, 29,</w:t>
      </w:r>
      <w:r>
        <w:rPr>
          <w:rFonts w:cs="Times New Roman" w:ascii="Times New Roman" w:hAnsi="Times New Roman"/>
          <w:iCs/>
          <w:sz w:val="24"/>
          <w:szCs w:val="24"/>
        </w:rPr>
        <w:t xml:space="preserve"> 101-11.</w:t>
      </w:r>
    </w:p>
    <w:p>
      <w:pPr>
        <w:pStyle w:val="Normal"/>
        <w:widowControl w:val="false"/>
        <w:spacing w:lineRule="auto" w:line="240" w:before="0" w:after="0"/>
        <w:ind w:left="567" w:hanging="567"/>
        <w:rPr>
          <w:rFonts w:ascii="Times New Roman" w:hAnsi="Times New Roman" w:cs="Times New Roman"/>
          <w:sz w:val="24"/>
          <w:szCs w:val="24"/>
          <w:lang w:bidi="ar-SA"/>
        </w:rPr>
      </w:pPr>
      <w:r>
        <w:rPr>
          <w:rFonts w:cs="Times New Roman" w:ascii="Times New Roman" w:hAnsi="Times New Roman"/>
          <w:sz w:val="24"/>
          <w:szCs w:val="24"/>
          <w:lang w:bidi="ar-SA"/>
        </w:rPr>
        <w:t xml:space="preserve">Arbuckle, C., &amp; Little, E. (2004). Teachers’ perceptions and management of disruptive classroom behavior during the middle years (years five to nine). </w:t>
      </w:r>
      <w:r>
        <w:rPr>
          <w:rFonts w:cs="Times New Roman" w:ascii="Times New Roman" w:hAnsi="Times New Roman"/>
          <w:i/>
          <w:sz w:val="24"/>
          <w:szCs w:val="24"/>
          <w:lang w:bidi="ar-SA"/>
        </w:rPr>
        <w:t>Australian Journal of Educational &amp; Developmental Psychology</w:t>
      </w:r>
      <w:r>
        <w:rPr>
          <w:rFonts w:cs="Times New Roman" w:ascii="Times New Roman" w:hAnsi="Times New Roman"/>
          <w:sz w:val="24"/>
          <w:szCs w:val="24"/>
          <w:lang w:bidi="ar-SA"/>
        </w:rPr>
        <w:t>, 4, 59-70.</w:t>
      </w:r>
    </w:p>
    <w:p>
      <w:pPr>
        <w:pStyle w:val="Normal"/>
        <w:widowControl w:val="false"/>
        <w:spacing w:lineRule="auto" w:line="240" w:before="0" w:after="0"/>
        <w:ind w:left="567" w:hanging="567"/>
        <w:rPr>
          <w:rStyle w:val="Citationbook"/>
          <w:rFonts w:ascii="Times New Roman" w:hAnsi="Times New Roman" w:cs="Times New Roman"/>
          <w:sz w:val="24"/>
          <w:szCs w:val="24"/>
          <w:lang w:bidi="ar-SA"/>
        </w:rPr>
      </w:pPr>
      <w:r>
        <w:rPr>
          <w:rFonts w:ascii="Times New Roman" w:hAnsi="Times New Roman"/>
          <w:sz w:val="24"/>
          <w:szCs w:val="24"/>
        </w:rPr>
        <w:t>Axup, T.</w:t>
      </w:r>
      <w:r>
        <w:rPr>
          <w:rFonts w:ascii="Times New Roman" w:hAnsi="Times New Roman"/>
          <w:sz w:val="24"/>
          <w:szCs w:val="24"/>
          <w:lang w:val="en-AU"/>
        </w:rPr>
        <w:t>,</w:t>
      </w:r>
      <w:r>
        <w:rPr>
          <w:rFonts w:ascii="Times New Roman" w:hAnsi="Times New Roman"/>
          <w:sz w:val="24"/>
          <w:szCs w:val="24"/>
        </w:rPr>
        <w:t xml:space="preserve"> &amp; Gersch, I. (2008). Challenging behaviour: The impact of challenging student behaviour upon teachers' lives in a secondary school: teachers' perceptions</w:t>
      </w:r>
      <w:r>
        <w:rPr>
          <w:rFonts w:ascii="Times New Roman" w:hAnsi="Times New Roman"/>
          <w:b/>
          <w:sz w:val="24"/>
          <w:szCs w:val="24"/>
          <w:lang w:val="en-AU"/>
        </w:rPr>
        <w:t>.</w:t>
      </w:r>
      <w:r>
        <w:rPr>
          <w:b/>
          <w:bCs/>
        </w:rPr>
        <w:t xml:space="preserve"> </w:t>
      </w:r>
      <w:r>
        <w:rPr>
          <w:rFonts w:ascii="Times New Roman" w:hAnsi="Times New Roman"/>
          <w:i/>
          <w:sz w:val="24"/>
          <w:szCs w:val="24"/>
        </w:rPr>
        <w:t>British Journal of Special Education, 35</w:t>
      </w:r>
      <w:r>
        <w:rPr>
          <w:rFonts w:ascii="Times New Roman" w:hAnsi="Times New Roman"/>
          <w:sz w:val="24"/>
          <w:szCs w:val="24"/>
        </w:rPr>
        <w:t xml:space="preserve">(3), 144–151 </w:t>
      </w:r>
    </w:p>
    <w:p>
      <w:pPr>
        <w:pStyle w:val="Normal"/>
        <w:spacing w:lineRule="auto" w:line="240" w:before="0" w:after="0"/>
        <w:ind w:left="567" w:hanging="567"/>
        <w:rPr>
          <w:rFonts w:ascii="Times New Roman" w:hAnsi="Times New Roman" w:cs="Times New Roman"/>
          <w:b/>
          <w:b/>
          <w:bCs/>
          <w:sz w:val="24"/>
          <w:szCs w:val="24"/>
        </w:rPr>
      </w:pPr>
      <w:r>
        <w:rPr>
          <w:rStyle w:val="Citationbook"/>
          <w:rFonts w:cs="Times New Roman" w:ascii="Times New Roman" w:hAnsi="Times New Roman"/>
          <w:sz w:val="24"/>
          <w:szCs w:val="24"/>
        </w:rPr>
        <w:t xml:space="preserve">Babbie, E. R. (2007). </w:t>
      </w:r>
      <w:r>
        <w:rPr>
          <w:rStyle w:val="Citationbook"/>
          <w:rFonts w:cs="Times New Roman" w:ascii="Times New Roman" w:hAnsi="Times New Roman"/>
          <w:i/>
          <w:iCs/>
          <w:sz w:val="24"/>
          <w:szCs w:val="24"/>
        </w:rPr>
        <w:t>The basics of social research</w:t>
      </w:r>
      <w:r>
        <w:rPr>
          <w:rStyle w:val="Citationbook"/>
          <w:rFonts w:cs="Times New Roman" w:ascii="Times New Roman" w:hAnsi="Times New Roman"/>
          <w:sz w:val="24"/>
          <w:szCs w:val="24"/>
        </w:rPr>
        <w:t xml:space="preserve">. Belmont, CA: Thomson Wadsworth. </w:t>
      </w:r>
    </w:p>
    <w:p>
      <w:pPr>
        <w:pStyle w:val="Normal"/>
        <w:spacing w:lineRule="auto" w:line="240" w:before="0" w:after="0"/>
        <w:ind w:left="567" w:hanging="567"/>
        <w:rPr>
          <w:rFonts w:ascii="Times New Roman" w:hAnsi="Times New Roman" w:eastAsia="Times New Roman" w:cs="Times New Roman"/>
          <w:sz w:val="24"/>
          <w:szCs w:val="24"/>
          <w:lang w:val="en-AU" w:bidi="ar-SA"/>
        </w:rPr>
      </w:pPr>
      <w:r>
        <w:rPr>
          <w:rFonts w:eastAsia="Times New Roman" w:cs="Times New Roman" w:ascii="Times New Roman" w:hAnsi="Times New Roman"/>
          <w:sz w:val="24"/>
          <w:szCs w:val="24"/>
          <w:lang w:val="en-AU" w:bidi="ar-SA"/>
        </w:rPr>
        <w:t xml:space="preserve">Beaman, R., Wheldall, K., &amp; Kemp, C. (2007). Recent research on troublesome classroom behavior: A review. </w:t>
      </w:r>
      <w:r>
        <w:rPr>
          <w:rFonts w:eastAsia="Times New Roman" w:cs="Times New Roman" w:ascii="Times New Roman" w:hAnsi="Times New Roman"/>
          <w:i/>
          <w:sz w:val="24"/>
          <w:szCs w:val="24"/>
          <w:lang w:val="en-AU" w:bidi="ar-SA"/>
        </w:rPr>
        <w:t>Australian Journal of Special Education</w:t>
      </w:r>
      <w:r>
        <w:rPr>
          <w:rFonts w:eastAsia="Times New Roman" w:cs="Times New Roman" w:ascii="Times New Roman" w:hAnsi="Times New Roman"/>
          <w:sz w:val="24"/>
          <w:szCs w:val="24"/>
          <w:lang w:val="en-AU" w:bidi="ar-SA"/>
        </w:rPr>
        <w:t>, 6, 45-60.</w:t>
      </w:r>
    </w:p>
    <w:p>
      <w:pPr>
        <w:pStyle w:val="Normal"/>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lang w:val="en-AU"/>
        </w:rPr>
        <w:t xml:space="preserve">Bhatnagar, N., &amp; Das, A. (2013a) Nearly two decades after the implementation of persons with disabilities act: Concerns of Indian teachers to implement inclusive education. </w:t>
      </w:r>
      <w:r>
        <w:rPr>
          <w:rFonts w:cs="Times New Roman" w:ascii="Times New Roman" w:hAnsi="Times New Roman"/>
          <w:i/>
          <w:sz w:val="24"/>
          <w:szCs w:val="24"/>
          <w:lang w:val="en-AU"/>
        </w:rPr>
        <w:t>International Journal of Special Education</w:t>
      </w:r>
      <w:r>
        <w:rPr>
          <w:rFonts w:cs="Times New Roman" w:ascii="Times New Roman" w:hAnsi="Times New Roman"/>
          <w:sz w:val="24"/>
          <w:szCs w:val="24"/>
          <w:lang w:val="en-AU"/>
        </w:rPr>
        <w:t xml:space="preserve">, </w:t>
      </w:r>
      <w:r>
        <w:rPr>
          <w:rFonts w:cs="Times New Roman" w:ascii="Times New Roman" w:hAnsi="Times New Roman"/>
          <w:i/>
          <w:sz w:val="24"/>
          <w:szCs w:val="24"/>
          <w:lang w:val="en-AU"/>
        </w:rPr>
        <w:t>28</w:t>
      </w:r>
      <w:r>
        <w:rPr>
          <w:rFonts w:cs="Times New Roman" w:ascii="Times New Roman" w:hAnsi="Times New Roman"/>
          <w:sz w:val="24"/>
          <w:szCs w:val="24"/>
          <w:lang w:val="en-AU"/>
        </w:rPr>
        <w:t>(2), 1-</w:t>
      </w:r>
      <w:r>
        <w:rPr>
          <w:rFonts w:cs="Times New Roman" w:ascii="Times New Roman" w:hAnsi="Times New Roman"/>
          <w:sz w:val="24"/>
          <w:szCs w:val="24"/>
        </w:rPr>
        <w:t>12.</w:t>
      </w:r>
    </w:p>
    <w:p>
      <w:pPr>
        <w:pStyle w:val="Normal"/>
        <w:spacing w:lineRule="auto" w:line="240" w:before="0" w:after="0"/>
        <w:ind w:left="567" w:hanging="567"/>
        <w:rPr/>
      </w:pPr>
      <w:r>
        <w:rPr>
          <w:rFonts w:cs="Times New Roman" w:ascii="Times New Roman" w:hAnsi="Times New Roman"/>
          <w:sz w:val="24"/>
          <w:szCs w:val="24"/>
        </w:rPr>
        <w:t xml:space="preserve">Bhatnagar, N., &amp; Das, A. K. (2013b). Attitudes of secondary school teachers towards inclusive education in New Delhi, India. </w:t>
      </w:r>
      <w:r>
        <w:rPr>
          <w:rFonts w:cs="Times New Roman" w:ascii="Times New Roman" w:hAnsi="Times New Roman"/>
          <w:i/>
          <w:sz w:val="24"/>
          <w:szCs w:val="24"/>
        </w:rPr>
        <w:t>Journal of Research in Special Educational Needs</w:t>
      </w:r>
      <w:r>
        <w:rPr>
          <w:rFonts w:cs="Times New Roman" w:ascii="Times New Roman" w:hAnsi="Times New Roman"/>
          <w:sz w:val="24"/>
          <w:szCs w:val="24"/>
        </w:rPr>
        <w:t xml:space="preserve">, </w:t>
      </w:r>
      <w:r>
        <w:rPr>
          <w:rFonts w:cs="Times New Roman" w:ascii="Times New Roman" w:hAnsi="Times New Roman"/>
          <w:i/>
          <w:sz w:val="24"/>
          <w:szCs w:val="24"/>
        </w:rPr>
        <w:t>14</w:t>
      </w:r>
      <w:r>
        <w:rPr>
          <w:rFonts w:cs="Times New Roman" w:ascii="Times New Roman" w:hAnsi="Times New Roman"/>
          <w:sz w:val="24"/>
          <w:szCs w:val="24"/>
        </w:rPr>
        <w:t xml:space="preserve">(4), 255-263. doi: </w:t>
      </w:r>
      <w:hyperlink r:id="rId6">
        <w:r>
          <w:rPr>
            <w:rStyle w:val="InternetLink"/>
            <w:rFonts w:cs="Times New Roman" w:ascii="Times New Roman" w:hAnsi="Times New Roman"/>
            <w:color w:val="0000FF"/>
            <w:sz w:val="24"/>
            <w:szCs w:val="24"/>
            <w:u w:val="single"/>
          </w:rPr>
          <w:t>10.1111/1471-3802.12016</w:t>
        </w:r>
      </w:hyperlink>
      <w:r>
        <w:rPr>
          <w:rFonts w:cs="Times New Roman" w:ascii="Times New Roman" w:hAnsi="Times New Roman"/>
          <w:i/>
          <w:sz w:val="20"/>
          <w:szCs w:val="20"/>
        </w:rPr>
        <w:t>.</w:t>
      </w:r>
    </w:p>
    <w:p>
      <w:pPr>
        <w:pStyle w:val="Normal"/>
        <w:spacing w:lineRule="auto" w:line="240" w:before="0" w:after="0"/>
        <w:ind w:left="567" w:hanging="567"/>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Carter, M., Stephenson, J., &amp; Clayton, M. (2008). Students with severe challenging behaviour in regular classrooms: Support and impacts. </w:t>
      </w:r>
      <w:r>
        <w:rPr>
          <w:rStyle w:val="Emphasis"/>
          <w:rFonts w:eastAsia="Times New Roman" w:cs="Times New Roman" w:ascii="Times New Roman" w:hAnsi="Times New Roman"/>
          <w:sz w:val="24"/>
          <w:szCs w:val="24"/>
        </w:rPr>
        <w:t>Australian Journal of Guidance and Counselling, 18,</w:t>
      </w:r>
      <w:r>
        <w:rPr>
          <w:rFonts w:eastAsia="Times New Roman" w:cs="Times New Roman" w:ascii="Times New Roman" w:hAnsi="Times New Roman"/>
          <w:sz w:val="24"/>
          <w:szCs w:val="24"/>
        </w:rPr>
        <w:t xml:space="preserve"> 141-159.</w:t>
      </w:r>
    </w:p>
    <w:p>
      <w:pPr>
        <w:pStyle w:val="Normal"/>
        <w:numPr>
          <w:ilvl w:val="0"/>
          <w:numId w:val="0"/>
        </w:numPr>
        <w:spacing w:lineRule="auto" w:line="240" w:before="0" w:after="0"/>
        <w:ind w:left="567" w:hanging="567"/>
        <w:outlineLvl w:val="0"/>
        <w:rPr>
          <w:rFonts w:ascii="Times New Roman" w:hAnsi="Times New Roman" w:cs="Times New Roman"/>
          <w:sz w:val="24"/>
          <w:szCs w:val="24"/>
        </w:rPr>
      </w:pPr>
      <w:r>
        <w:rPr>
          <w:rFonts w:cs="Times New Roman" w:ascii="Times New Roman" w:hAnsi="Times New Roman"/>
          <w:sz w:val="24"/>
          <w:szCs w:val="24"/>
        </w:rPr>
        <w:t xml:space="preserve">Conway, R. (2005). Students with emotional and behavioral disorders: An Australian  perspective. </w:t>
      </w:r>
      <w:r>
        <w:rPr>
          <w:rFonts w:cs="Times New Roman" w:ascii="Times New Roman" w:hAnsi="Times New Roman"/>
          <w:i/>
          <w:sz w:val="24"/>
          <w:szCs w:val="24"/>
        </w:rPr>
        <w:t>Preventing School Failure, 50</w:t>
      </w:r>
      <w:r>
        <w:rPr>
          <w:rFonts w:cs="Times New Roman" w:ascii="Times New Roman" w:hAnsi="Times New Roman"/>
          <w:sz w:val="24"/>
          <w:szCs w:val="24"/>
        </w:rPr>
        <w:t xml:space="preserve">, 15-20. </w:t>
      </w:r>
    </w:p>
    <w:p>
      <w:pPr>
        <w:pStyle w:val="Normal"/>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De Witt, M.W., &amp; Lessing, A.C. (2012). Teachers' perceptions of the influence of learners' undisciplined behaviour on their working life and of the support of role-players. </w:t>
      </w:r>
      <w:r>
        <w:rPr>
          <w:rFonts w:cs="Times New Roman" w:ascii="Times New Roman" w:hAnsi="Times New Roman"/>
          <w:i/>
          <w:sz w:val="24"/>
          <w:szCs w:val="24"/>
        </w:rPr>
        <w:t>Koers - Bulletin for Christian Scholarship,</w:t>
      </w:r>
      <w:r>
        <w:rPr>
          <w:rFonts w:cs="Times New Roman" w:ascii="Times New Roman" w:hAnsi="Times New Roman"/>
          <w:sz w:val="24"/>
          <w:szCs w:val="24"/>
        </w:rPr>
        <w:t xml:space="preserve"> </w:t>
      </w:r>
      <w:r>
        <w:rPr>
          <w:rFonts w:cs="Times New Roman" w:ascii="Times New Roman" w:hAnsi="Times New Roman"/>
          <w:i/>
          <w:sz w:val="24"/>
          <w:szCs w:val="24"/>
        </w:rPr>
        <w:t>78</w:t>
      </w:r>
      <w:r>
        <w:rPr>
          <w:rFonts w:cs="Times New Roman" w:ascii="Times New Roman" w:hAnsi="Times New Roman"/>
          <w:sz w:val="24"/>
          <w:szCs w:val="24"/>
        </w:rPr>
        <w:t>(3), 1-9.</w:t>
      </w:r>
    </w:p>
    <w:p>
      <w:pPr>
        <w:pStyle w:val="Normal"/>
        <w:spacing w:lineRule="auto" w:line="240" w:before="0" w:after="0"/>
        <w:ind w:left="567" w:hanging="567"/>
        <w:rPr>
          <w:rFonts w:ascii="Times New Roman" w:hAnsi="Times New Roman" w:cs="Times New Roman"/>
          <w:sz w:val="24"/>
          <w:szCs w:val="24"/>
        </w:rPr>
      </w:pPr>
      <w:r>
        <w:rPr>
          <w:rFonts w:eastAsia="Times New Roman" w:cs="Times New Roman" w:ascii="Times New Roman" w:hAnsi="Times New Roman"/>
          <w:sz w:val="24"/>
          <w:szCs w:val="24"/>
          <w:lang w:val="en-AU" w:bidi="ar-SA"/>
        </w:rPr>
        <w:t xml:space="preserve">Ding, M., Li, Y., Li, X., &amp; Kulm, G. (2008). Chinese teachers’ perceptions of students’classroom misbehaviour. </w:t>
      </w:r>
      <w:r>
        <w:rPr>
          <w:rFonts w:eastAsia="Times New Roman" w:cs="Times New Roman" w:ascii="Times New Roman" w:hAnsi="Times New Roman"/>
          <w:i/>
          <w:sz w:val="24"/>
          <w:szCs w:val="24"/>
          <w:lang w:val="en-AU" w:bidi="ar-SA"/>
        </w:rPr>
        <w:t>Educational Psychology</w:t>
      </w:r>
      <w:r>
        <w:rPr>
          <w:rFonts w:eastAsia="Times New Roman" w:cs="Times New Roman" w:ascii="Times New Roman" w:hAnsi="Times New Roman"/>
          <w:sz w:val="24"/>
          <w:szCs w:val="24"/>
          <w:lang w:val="en-AU" w:bidi="ar-SA"/>
        </w:rPr>
        <w:t xml:space="preserve">, </w:t>
      </w:r>
      <w:r>
        <w:rPr>
          <w:rFonts w:eastAsia="Times New Roman" w:cs="Times New Roman" w:ascii="Times New Roman" w:hAnsi="Times New Roman"/>
          <w:i/>
          <w:sz w:val="24"/>
          <w:szCs w:val="24"/>
          <w:lang w:val="en-AU" w:bidi="ar-SA"/>
        </w:rPr>
        <w:t>28</w:t>
      </w:r>
      <w:r>
        <w:rPr>
          <w:rFonts w:eastAsia="Times New Roman" w:cs="Times New Roman" w:ascii="Times New Roman" w:hAnsi="Times New Roman"/>
          <w:sz w:val="24"/>
          <w:szCs w:val="24"/>
          <w:lang w:val="en-AU" w:bidi="ar-SA"/>
        </w:rPr>
        <w:t>(3), 305-324.</w:t>
      </w:r>
    </w:p>
    <w:p>
      <w:pPr>
        <w:pStyle w:val="NormalWeb"/>
        <w:spacing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Dunlap, G., Blair, K., Umbreit, J., &amp; Jung, G. (2007). Promoting inclusion and peer participation through assessment-based intervention. </w:t>
      </w:r>
      <w:r>
        <w:rPr>
          <w:rFonts w:cs="Times New Roman" w:ascii="Times New Roman" w:hAnsi="Times New Roman"/>
          <w:i/>
          <w:sz w:val="24"/>
          <w:szCs w:val="24"/>
        </w:rPr>
        <w:t>Topics in Early Childhood Special Education</w:t>
      </w:r>
      <w:r>
        <w:rPr>
          <w:rFonts w:cs="Times New Roman" w:ascii="Times New Roman" w:hAnsi="Times New Roman"/>
          <w:sz w:val="24"/>
          <w:szCs w:val="24"/>
        </w:rPr>
        <w:t xml:space="preserve">, </w:t>
      </w:r>
      <w:r>
        <w:rPr>
          <w:rFonts w:cs="Times New Roman" w:ascii="Times New Roman" w:hAnsi="Times New Roman"/>
          <w:i/>
          <w:sz w:val="24"/>
          <w:szCs w:val="24"/>
        </w:rPr>
        <w:t>27</w:t>
      </w:r>
      <w:r>
        <w:rPr>
          <w:rFonts w:cs="Times New Roman" w:ascii="Times New Roman" w:hAnsi="Times New Roman"/>
          <w:sz w:val="24"/>
          <w:szCs w:val="24"/>
        </w:rPr>
        <w:t>(3), 134-147.</w:t>
      </w:r>
    </w:p>
    <w:p>
      <w:pPr>
        <w:pStyle w:val="NormalWeb"/>
        <w:spacing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Fox, L., Dunlap, G., Hemmeter, M. L., Joseph, G. E., &amp; Strain, P. S. (2003). The teaching pyramid: </w:t>
      </w:r>
      <w:r>
        <w:rPr>
          <w:rFonts w:cs="Times New Roman" w:ascii="Times New Roman" w:hAnsi="Times New Roman"/>
          <w:iCs/>
          <w:sz w:val="24"/>
          <w:szCs w:val="24"/>
        </w:rPr>
        <w:t>A model for supporting social competence and preventing challenging behavior in young children</w:t>
      </w:r>
      <w:r>
        <w:rPr>
          <w:rFonts w:cs="Times New Roman" w:ascii="Times New Roman" w:hAnsi="Times New Roman"/>
          <w:i/>
          <w:iCs/>
          <w:sz w:val="24"/>
          <w:szCs w:val="24"/>
        </w:rPr>
        <w:t>.</w:t>
      </w:r>
      <w:r>
        <w:rPr>
          <w:rFonts w:cs="Times New Roman" w:ascii="Times New Roman" w:hAnsi="Times New Roman"/>
          <w:sz w:val="24"/>
          <w:szCs w:val="24"/>
        </w:rPr>
        <w:t xml:space="preserve"> </w:t>
      </w:r>
      <w:r>
        <w:rPr>
          <w:rFonts w:cs="Times New Roman" w:ascii="Times New Roman" w:hAnsi="Times New Roman"/>
          <w:i/>
          <w:sz w:val="24"/>
          <w:szCs w:val="24"/>
        </w:rPr>
        <w:t>Young Children</w:t>
      </w:r>
      <w:r>
        <w:rPr>
          <w:rFonts w:cs="Times New Roman" w:ascii="Times New Roman" w:hAnsi="Times New Roman"/>
          <w:sz w:val="24"/>
          <w:szCs w:val="24"/>
        </w:rPr>
        <w:t>, 58, 48-52.</w:t>
      </w:r>
    </w:p>
    <w:p>
      <w:pPr>
        <w:pStyle w:val="Normal"/>
        <w:widowControl w:val="false"/>
        <w:spacing w:lineRule="auto" w:line="240" w:before="0" w:after="0"/>
        <w:ind w:left="567" w:hanging="567"/>
        <w:rPr>
          <w:rFonts w:ascii="Times New Roman" w:hAnsi="Times New Roman" w:cs="Times New Roman"/>
          <w:sz w:val="24"/>
          <w:szCs w:val="24"/>
          <w:lang w:bidi="en-US"/>
        </w:rPr>
      </w:pPr>
      <w:r>
        <w:rPr>
          <w:rFonts w:cs="Times New Roman" w:ascii="Times New Roman" w:hAnsi="Times New Roman"/>
          <w:sz w:val="24"/>
          <w:szCs w:val="24"/>
          <w:lang w:val="nb-NO" w:bidi="en-US"/>
        </w:rPr>
        <w:t xml:space="preserve">Elkins, J., &amp; Izard, J. (1992). </w:t>
      </w:r>
      <w:r>
        <w:rPr>
          <w:rFonts w:cs="Times New Roman" w:ascii="Times New Roman" w:hAnsi="Times New Roman"/>
          <w:sz w:val="24"/>
          <w:szCs w:val="24"/>
          <w:lang w:bidi="en-US"/>
        </w:rPr>
        <w:t>Student behaviour problems: Context, initiatives and programs. Hawthorn Vic: ACER.</w:t>
      </w:r>
    </w:p>
    <w:p>
      <w:pPr>
        <w:pStyle w:val="Normal"/>
        <w:numPr>
          <w:ilvl w:val="0"/>
          <w:numId w:val="0"/>
        </w:numPr>
        <w:spacing w:lineRule="auto" w:line="240" w:before="0" w:after="0"/>
        <w:ind w:left="567" w:hanging="567"/>
        <w:outlineLvl w:val="0"/>
        <w:rPr>
          <w:rFonts w:ascii="Times New Roman" w:hAnsi="Times New Roman" w:cs="Times New Roman"/>
          <w:b/>
          <w:b/>
          <w:bCs/>
          <w:sz w:val="24"/>
          <w:szCs w:val="24"/>
        </w:rPr>
      </w:pPr>
      <w:r>
        <w:rPr>
          <w:rFonts w:cs="Times New Roman" w:ascii="Times New Roman" w:hAnsi="Times New Roman"/>
          <w:sz w:val="24"/>
          <w:szCs w:val="24"/>
          <w:lang w:bidi="ar-SA"/>
        </w:rPr>
        <w:t>Erden, F., &amp; Wolfgang, C. H. (2004). An exploration of the differences</w:t>
      </w:r>
      <w:r>
        <w:rPr>
          <w:rFonts w:cs="Times New Roman" w:ascii="Times New Roman" w:hAnsi="Times New Roman"/>
          <w:b/>
          <w:bCs/>
          <w:sz w:val="24"/>
          <w:szCs w:val="24"/>
        </w:rPr>
        <w:t xml:space="preserve"> </w:t>
      </w:r>
      <w:r>
        <w:rPr>
          <w:rFonts w:cs="Times New Roman" w:ascii="Times New Roman" w:hAnsi="Times New Roman"/>
          <w:sz w:val="24"/>
          <w:szCs w:val="24"/>
          <w:lang w:bidi="ar-SA"/>
        </w:rPr>
        <w:t>in prekindergarten, kindergarten, and first grade teachers’ beliefs related to discipline when dealing with male and female</w:t>
      </w:r>
      <w:r>
        <w:rPr>
          <w:rFonts w:cs="Times New Roman" w:ascii="Times New Roman" w:hAnsi="Times New Roman"/>
          <w:b/>
          <w:bCs/>
          <w:sz w:val="24"/>
          <w:szCs w:val="24"/>
        </w:rPr>
        <w:t xml:space="preserve"> </w:t>
      </w:r>
      <w:r>
        <w:rPr>
          <w:rFonts w:cs="Times New Roman" w:ascii="Times New Roman" w:hAnsi="Times New Roman"/>
          <w:sz w:val="24"/>
          <w:szCs w:val="24"/>
          <w:lang w:bidi="ar-SA"/>
        </w:rPr>
        <w:t xml:space="preserve">students. </w:t>
      </w:r>
      <w:r>
        <w:rPr>
          <w:rFonts w:cs="Times New Roman" w:ascii="Times New Roman" w:hAnsi="Times New Roman"/>
          <w:i/>
          <w:sz w:val="24"/>
          <w:szCs w:val="24"/>
          <w:lang w:bidi="ar-SA"/>
        </w:rPr>
        <w:t>Early Child Development and Care</w:t>
      </w:r>
      <w:r>
        <w:rPr>
          <w:rFonts w:cs="Times New Roman" w:ascii="Times New Roman" w:hAnsi="Times New Roman"/>
          <w:sz w:val="24"/>
          <w:szCs w:val="24"/>
          <w:lang w:bidi="ar-SA"/>
        </w:rPr>
        <w:t>, 174, 3-11.</w:t>
      </w:r>
    </w:p>
    <w:p>
      <w:pPr>
        <w:pStyle w:val="Normal"/>
        <w:numPr>
          <w:ilvl w:val="0"/>
          <w:numId w:val="0"/>
        </w:numPr>
        <w:spacing w:lineRule="auto" w:line="240" w:before="0" w:after="0"/>
        <w:ind w:left="567" w:hanging="567"/>
        <w:outlineLvl w:val="0"/>
        <w:rPr>
          <w:rFonts w:ascii="Times New Roman" w:hAnsi="Times New Roman" w:cs="Times New Roman"/>
          <w:sz w:val="24"/>
          <w:szCs w:val="24"/>
          <w:lang w:bidi="ar-SA"/>
        </w:rPr>
      </w:pPr>
      <w:r>
        <w:rPr>
          <w:rFonts w:cs="Times New Roman" w:ascii="Times New Roman" w:hAnsi="Times New Roman"/>
          <w:sz w:val="24"/>
          <w:szCs w:val="24"/>
        </w:rPr>
        <w:t xml:space="preserve">Evans, J., Harder, A., Thomas, J., &amp; Benefield, P. (2003). </w:t>
      </w:r>
      <w:r>
        <w:rPr>
          <w:rFonts w:cs="Times New Roman" w:ascii="Times New Roman" w:hAnsi="Times New Roman"/>
          <w:i/>
          <w:sz w:val="24"/>
          <w:szCs w:val="24"/>
        </w:rPr>
        <w:t>Support for pupils with emotional and behavioural difficulties (EBD) in mainstream primary classrooms: A systematic review of the effectiveness of interventions</w:t>
      </w:r>
      <w:r>
        <w:rPr>
          <w:rFonts w:cs="Times New Roman" w:ascii="Times New Roman" w:hAnsi="Times New Roman"/>
          <w:sz w:val="24"/>
          <w:szCs w:val="24"/>
        </w:rPr>
        <w:t xml:space="preserve">. London: EPPI-Centre, Social Science Research Unit, Institute of Education, University of London. </w:t>
      </w:r>
    </w:p>
    <w:p>
      <w:pPr>
        <w:pStyle w:val="Normal"/>
        <w:numPr>
          <w:ilvl w:val="0"/>
          <w:numId w:val="0"/>
        </w:numPr>
        <w:spacing w:lineRule="auto" w:line="240" w:before="0" w:after="0"/>
        <w:ind w:left="567" w:hanging="567"/>
        <w:outlineLvl w:val="0"/>
        <w:rPr>
          <w:rFonts w:ascii="Times New Roman" w:hAnsi="Times New Roman" w:cs="Times New Roman"/>
          <w:sz w:val="24"/>
          <w:szCs w:val="24"/>
        </w:rPr>
      </w:pPr>
      <w:r>
        <w:rPr>
          <w:rFonts w:cs="Times New Roman" w:ascii="Times New Roman" w:hAnsi="Times New Roman"/>
          <w:sz w:val="24"/>
          <w:szCs w:val="24"/>
        </w:rPr>
        <w:t xml:space="preserve">Gardiner, H. W. (1968). Expression of anger among Thais: Some preliminary findings. </w:t>
      </w:r>
      <w:r>
        <w:rPr>
          <w:rFonts w:cs="Times New Roman" w:ascii="Times New Roman" w:hAnsi="Times New Roman"/>
          <w:i/>
          <w:iCs/>
          <w:sz w:val="24"/>
          <w:szCs w:val="24"/>
        </w:rPr>
        <w:t>Psychologia,</w:t>
      </w:r>
      <w:r>
        <w:rPr>
          <w:rFonts w:cs="Times New Roman" w:ascii="Times New Roman" w:hAnsi="Times New Roman"/>
          <w:sz w:val="24"/>
          <w:szCs w:val="24"/>
        </w:rPr>
        <w:t xml:space="preserve"> 11, 221-228.</w:t>
      </w:r>
    </w:p>
    <w:p>
      <w:pPr>
        <w:pStyle w:val="NormalWeb"/>
        <w:spacing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Geving, A.M. (2007). Identifying the types of student and teacher behavior associated with teacher stress. </w:t>
      </w:r>
      <w:r>
        <w:rPr>
          <w:rFonts w:cs="Times New Roman" w:ascii="Times New Roman" w:hAnsi="Times New Roman"/>
          <w:i/>
          <w:sz w:val="24"/>
          <w:szCs w:val="24"/>
        </w:rPr>
        <w:t>Teaching and Teacher Education,</w:t>
      </w:r>
      <w:r>
        <w:rPr>
          <w:rFonts w:cs="Times New Roman" w:ascii="Times New Roman" w:hAnsi="Times New Roman"/>
          <w:sz w:val="24"/>
          <w:szCs w:val="24"/>
        </w:rPr>
        <w:t xml:space="preserve"> 23, 624-640.</w:t>
      </w:r>
    </w:p>
    <w:p>
      <w:pPr>
        <w:pStyle w:val="Normal"/>
        <w:spacing w:lineRule="auto" w:line="240" w:before="0" w:after="0"/>
        <w:ind w:left="567" w:hanging="567"/>
        <w:rPr/>
      </w:pPr>
      <w:r>
        <w:rPr>
          <w:rFonts w:cs="Times New Roman" w:ascii="Times New Roman" w:hAnsi="Times New Roman"/>
          <w:sz w:val="24"/>
          <w:szCs w:val="24"/>
        </w:rPr>
        <w:t xml:space="preserve">Gilmore, L., Campbell, J., &amp; Cuskelly, M. (2003). Developmental expectations, personality stereotypes, and attitudes towards inclusive education: Community and teacher views of Downs syndrome. </w:t>
      </w:r>
      <w:r>
        <w:rPr>
          <w:rFonts w:cs="Times New Roman" w:ascii="Times New Roman" w:hAnsi="Times New Roman"/>
          <w:i/>
          <w:iCs/>
          <w:sz w:val="24"/>
          <w:szCs w:val="24"/>
        </w:rPr>
        <w:t>International Journal of Disability, Development and Education</w:t>
      </w:r>
      <w:r>
        <w:rPr>
          <w:rFonts w:cs="Times New Roman" w:ascii="Times New Roman" w:hAnsi="Times New Roman"/>
          <w:sz w:val="24"/>
          <w:szCs w:val="24"/>
        </w:rPr>
        <w:t xml:space="preserve">, </w:t>
      </w:r>
      <w:r>
        <w:rPr>
          <w:rFonts w:cs="Times New Roman" w:ascii="Times New Roman" w:hAnsi="Times New Roman"/>
          <w:i/>
          <w:iCs/>
          <w:sz w:val="24"/>
          <w:szCs w:val="24"/>
        </w:rPr>
        <w:t>50</w:t>
      </w:r>
      <w:r>
        <w:rPr>
          <w:rFonts w:cs="Times New Roman" w:ascii="Times New Roman" w:hAnsi="Times New Roman"/>
          <w:sz w:val="24"/>
          <w:szCs w:val="24"/>
        </w:rPr>
        <w:t xml:space="preserve">(1), 65-76. Retrieved from </w:t>
      </w:r>
      <w:hyperlink r:id="rId7">
        <w:r>
          <w:rPr>
            <w:rStyle w:val="InternetLink"/>
            <w:rFonts w:cs="Times New Roman" w:ascii="Times New Roman" w:hAnsi="Times New Roman"/>
            <w:iCs/>
            <w:sz w:val="24"/>
            <w:szCs w:val="24"/>
          </w:rPr>
          <w:t>http://eprints.qut.edu.au/4307/1/4307.pdf</w:t>
        </w:r>
      </w:hyperlink>
      <w:r>
        <w:rPr>
          <w:rFonts w:cs="Times New Roman" w:ascii="Times New Roman" w:hAnsi="Times New Roman"/>
          <w:iCs/>
          <w:sz w:val="24"/>
          <w:szCs w:val="24"/>
        </w:rPr>
        <w:t xml:space="preserve">. </w:t>
      </w:r>
    </w:p>
    <w:p>
      <w:pPr>
        <w:pStyle w:val="Normal"/>
        <w:numPr>
          <w:ilvl w:val="0"/>
          <w:numId w:val="0"/>
        </w:numPr>
        <w:spacing w:lineRule="auto" w:line="240" w:before="0" w:after="0"/>
        <w:ind w:left="567" w:hanging="567"/>
        <w:outlineLvl w:val="0"/>
        <w:rPr>
          <w:rFonts w:ascii="Times New Roman" w:hAnsi="Times New Roman" w:cs="Times New Roman"/>
          <w:sz w:val="24"/>
          <w:szCs w:val="24"/>
        </w:rPr>
      </w:pPr>
      <w:r>
        <w:rPr>
          <w:rFonts w:cs="Times New Roman" w:ascii="Times New Roman" w:hAnsi="Times New Roman"/>
          <w:sz w:val="24"/>
          <w:szCs w:val="24"/>
        </w:rPr>
        <w:t xml:space="preserve">Hallinger, P., Chantarapanya, P., Sriboonma, U., &amp; Kantamara, P. (1999). The challenge of educational reform in Thailand: Jing Jai, Jing Jung, Nae Norrn. </w:t>
      </w:r>
      <w:r>
        <w:rPr>
          <w:rFonts w:cs="Times New Roman" w:ascii="Times New Roman" w:hAnsi="Times New Roman"/>
          <w:iCs/>
          <w:sz w:val="24"/>
          <w:szCs w:val="24"/>
        </w:rPr>
        <w:t>In T. Townsend and Y.C. Cheng (Eds.),</w:t>
      </w:r>
      <w:r>
        <w:rPr>
          <w:rFonts w:cs="Times New Roman" w:ascii="Times New Roman" w:hAnsi="Times New Roman"/>
          <w:i/>
          <w:iCs/>
          <w:sz w:val="24"/>
          <w:szCs w:val="24"/>
        </w:rPr>
        <w:t xml:space="preserve"> Educational change and development in the Asia-Pacific region</w:t>
      </w:r>
      <w:r>
        <w:rPr>
          <w:rFonts w:cs="Times New Roman" w:ascii="Times New Roman" w:hAnsi="Times New Roman"/>
          <w:iCs/>
          <w:sz w:val="24"/>
          <w:szCs w:val="24"/>
        </w:rPr>
        <w:t>. (</w:t>
      </w:r>
      <w:r>
        <w:rPr>
          <w:rFonts w:cs="Times New Roman" w:ascii="Times New Roman" w:hAnsi="Times New Roman"/>
          <w:sz w:val="24"/>
          <w:szCs w:val="24"/>
        </w:rPr>
        <w:t>pp. 207-226). Lisse, The Netherlands: Swets &amp; Zeitsinger.</w:t>
      </w:r>
    </w:p>
    <w:p>
      <w:pPr>
        <w:pStyle w:val="Normal"/>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Horner, R. H., &amp; Sugai, G., &amp; Horner, H. F. (2000). A school wide approach to student discipline. </w:t>
      </w:r>
      <w:r>
        <w:rPr>
          <w:rFonts w:cs="Times New Roman" w:ascii="Times New Roman" w:hAnsi="Times New Roman"/>
          <w:i/>
          <w:sz w:val="24"/>
          <w:szCs w:val="24"/>
        </w:rPr>
        <w:t>The School Administrator,</w:t>
      </w:r>
      <w:r>
        <w:rPr>
          <w:rFonts w:cs="Times New Roman" w:ascii="Times New Roman" w:hAnsi="Times New Roman"/>
          <w:sz w:val="24"/>
          <w:szCs w:val="24"/>
        </w:rPr>
        <w:t xml:space="preserve"> </w:t>
      </w:r>
      <w:r>
        <w:rPr>
          <w:rFonts w:cs="Times New Roman" w:ascii="Times New Roman" w:hAnsi="Times New Roman"/>
          <w:i/>
          <w:iCs/>
          <w:sz w:val="24"/>
          <w:szCs w:val="24"/>
        </w:rPr>
        <w:t>2</w:t>
      </w:r>
      <w:r>
        <w:rPr>
          <w:rFonts w:cs="Times New Roman" w:ascii="Times New Roman" w:hAnsi="Times New Roman"/>
          <w:iCs/>
          <w:sz w:val="24"/>
          <w:szCs w:val="24"/>
        </w:rPr>
        <w:t xml:space="preserve">(57), 20-23. </w:t>
      </w:r>
    </w:p>
    <w:p>
      <w:pPr>
        <w:pStyle w:val="Normal"/>
        <w:numPr>
          <w:ilvl w:val="0"/>
          <w:numId w:val="0"/>
        </w:numPr>
        <w:spacing w:lineRule="auto" w:line="240" w:before="0" w:after="0"/>
        <w:ind w:left="567" w:hanging="567"/>
        <w:outlineLvl w:val="0"/>
        <w:rPr/>
      </w:pPr>
      <w:r>
        <w:rPr>
          <w:rFonts w:cs="Times New Roman" w:ascii="Times New Roman" w:hAnsi="Times New Roman"/>
          <w:sz w:val="24"/>
          <w:szCs w:val="24"/>
        </w:rPr>
        <w:t xml:space="preserve">Howard, S., &amp; Johnson, B. (2002). </w:t>
      </w:r>
      <w:r>
        <w:rPr>
          <w:rFonts w:cs="Times New Roman" w:ascii="Times New Roman" w:hAnsi="Times New Roman"/>
          <w:i/>
          <w:sz w:val="24"/>
          <w:szCs w:val="24"/>
        </w:rPr>
        <w:t xml:space="preserve">Resilient teachers: Resisting stress and burnout. </w:t>
      </w:r>
      <w:r>
        <w:rPr>
          <w:rFonts w:cs="Times New Roman" w:ascii="Times New Roman" w:hAnsi="Times New Roman"/>
          <w:sz w:val="24"/>
          <w:szCs w:val="24"/>
        </w:rPr>
        <w:t xml:space="preserve">Proceedings of Australian Association for Research in Education Conference, 2002. Retrieved from </w:t>
      </w:r>
      <w:hyperlink r:id="rId8">
        <w:r>
          <w:rPr>
            <w:rStyle w:val="InternetLink"/>
            <w:rFonts w:cs="Times New Roman" w:ascii="Times New Roman" w:hAnsi="Times New Roman"/>
            <w:bCs/>
            <w:iCs/>
            <w:sz w:val="24"/>
            <w:szCs w:val="24"/>
          </w:rPr>
          <w:t>http://www.aare.edu.au/08pap/moo08423.pdf</w:t>
        </w:r>
      </w:hyperlink>
      <w:r>
        <w:rPr>
          <w:rFonts w:cs="Times New Roman" w:ascii="Times New Roman" w:hAnsi="Times New Roman"/>
          <w:i/>
          <w:iCs/>
          <w:sz w:val="24"/>
          <w:szCs w:val="24"/>
        </w:rPr>
        <w:t xml:space="preserve">. </w:t>
      </w:r>
    </w:p>
    <w:p>
      <w:pPr>
        <w:pStyle w:val="Normal"/>
        <w:widowControl w:val="false"/>
        <w:spacing w:lineRule="auto" w:line="240" w:before="0" w:after="0"/>
        <w:ind w:left="567" w:hanging="567"/>
        <w:rPr>
          <w:rFonts w:ascii="Times New Roman" w:hAnsi="Times New Roman" w:cs="Times New Roman"/>
          <w:sz w:val="24"/>
          <w:szCs w:val="24"/>
          <w:lang w:bidi="ar-SA"/>
        </w:rPr>
      </w:pPr>
      <w:r>
        <w:rPr>
          <w:rFonts w:cs="Times New Roman" w:ascii="Times New Roman" w:hAnsi="Times New Roman"/>
          <w:sz w:val="24"/>
          <w:szCs w:val="24"/>
          <w:lang w:bidi="ar-SA"/>
        </w:rPr>
        <w:t xml:space="preserve">Johnson, H. L., &amp; Fullwood, H. L. (2006). Disturbing behaviors in the secondary classroom: How do general educators perceive problem behaviors? </w:t>
      </w:r>
      <w:r>
        <w:rPr>
          <w:rFonts w:cs="Times New Roman" w:ascii="Times New Roman" w:hAnsi="Times New Roman"/>
          <w:i/>
          <w:sz w:val="24"/>
          <w:szCs w:val="24"/>
          <w:lang w:bidi="ar-SA"/>
        </w:rPr>
        <w:t>Journal of Instructional Psychology</w:t>
      </w:r>
      <w:r>
        <w:rPr>
          <w:rFonts w:cs="Times New Roman" w:ascii="Times New Roman" w:hAnsi="Times New Roman"/>
          <w:sz w:val="24"/>
          <w:szCs w:val="24"/>
          <w:lang w:bidi="ar-SA"/>
        </w:rPr>
        <w:t>, 33, 21-39.</w:t>
      </w:r>
    </w:p>
    <w:p>
      <w:pPr>
        <w:pStyle w:val="Normal"/>
        <w:spacing w:lineRule="auto" w:line="240" w:before="0" w:after="0"/>
        <w:ind w:left="567" w:right="180" w:hanging="567"/>
        <w:rPr>
          <w:rFonts w:ascii="Times New Roman" w:hAnsi="Times New Roman" w:cs="Times New Roman"/>
          <w:sz w:val="24"/>
          <w:szCs w:val="24"/>
        </w:rPr>
      </w:pPr>
      <w:r>
        <w:rPr>
          <w:rFonts w:cs="Times New Roman" w:ascii="Times New Roman" w:hAnsi="Times New Roman"/>
          <w:sz w:val="24"/>
          <w:szCs w:val="24"/>
          <w:lang w:val="nb-NO"/>
        </w:rPr>
        <w:t xml:space="preserve">Kaiser, B., &amp; Rasminsky, J. S. (2007). </w:t>
      </w:r>
      <w:r>
        <w:rPr>
          <w:rFonts w:cs="Times New Roman" w:ascii="Times New Roman" w:hAnsi="Times New Roman"/>
          <w:i/>
          <w:sz w:val="24"/>
          <w:szCs w:val="24"/>
        </w:rPr>
        <w:t>Challenging behavior in young children: Understanding, preventing, and responding effectively</w:t>
      </w:r>
      <w:r>
        <w:rPr>
          <w:rFonts w:cs="Times New Roman" w:ascii="Times New Roman" w:hAnsi="Times New Roman"/>
          <w:sz w:val="24"/>
          <w:szCs w:val="24"/>
        </w:rPr>
        <w:t xml:space="preserve"> (2</w:t>
      </w:r>
      <w:r>
        <w:rPr>
          <w:rFonts w:cs="Times New Roman" w:ascii="Times New Roman" w:hAnsi="Times New Roman"/>
          <w:sz w:val="24"/>
          <w:szCs w:val="24"/>
          <w:vertAlign w:val="superscript"/>
        </w:rPr>
        <w:t>nd</w:t>
      </w:r>
      <w:r>
        <w:rPr>
          <w:rFonts w:cs="Times New Roman" w:ascii="Times New Roman" w:hAnsi="Times New Roman"/>
          <w:sz w:val="24"/>
          <w:szCs w:val="24"/>
        </w:rPr>
        <w:t xml:space="preserve"> ed.). Boston, MA: Pearson Education, Inc. </w:t>
      </w:r>
    </w:p>
    <w:p>
      <w:pPr>
        <w:pStyle w:val="Normal"/>
        <w:spacing w:lineRule="auto" w:line="240" w:before="0" w:after="0"/>
        <w:ind w:left="567" w:right="180" w:hanging="567"/>
        <w:rPr/>
      </w:pPr>
      <w:r>
        <w:rPr>
          <w:rFonts w:cs="Times New Roman" w:ascii="Times New Roman" w:hAnsi="Times New Roman"/>
          <w:sz w:val="24"/>
          <w:szCs w:val="24"/>
          <w:lang w:val="nb-NO"/>
        </w:rPr>
        <w:t>Kannikar, P., Prapin, V., &amp; Usa, S. (2007).</w:t>
      </w:r>
      <w:r>
        <w:rPr>
          <w:rFonts w:cs="Times New Roman" w:ascii="Times New Roman" w:hAnsi="Times New Roman"/>
          <w:i/>
          <w:sz w:val="24"/>
          <w:szCs w:val="24"/>
          <w:lang w:val="nb-NO"/>
        </w:rPr>
        <w:t xml:space="preserve"> </w:t>
      </w:r>
      <w:r>
        <w:rPr>
          <w:rFonts w:cs="Times New Roman" w:ascii="Times New Roman" w:hAnsi="Times New Roman"/>
          <w:i/>
          <w:sz w:val="24"/>
          <w:szCs w:val="24"/>
        </w:rPr>
        <w:t>International institute for educational planning, 2007</w:t>
      </w:r>
      <w:r>
        <w:rPr>
          <w:rFonts w:cs="Times New Roman" w:ascii="Times New Roman" w:hAnsi="Times New Roman"/>
          <w:sz w:val="24"/>
          <w:szCs w:val="24"/>
        </w:rPr>
        <w:t>. Retrieved from</w:t>
      </w:r>
      <w:r>
        <w:rPr>
          <w:rFonts w:cs="Times New Roman" w:ascii="Times New Roman" w:hAnsi="Times New Roman"/>
          <w:i/>
          <w:iCs/>
          <w:sz w:val="24"/>
          <w:szCs w:val="24"/>
        </w:rPr>
        <w:t xml:space="preserve">: </w:t>
      </w:r>
      <w:hyperlink r:id="rId9">
        <w:r>
          <w:rPr>
            <w:rStyle w:val="InternetLink"/>
            <w:rFonts w:cs="Times New Roman" w:ascii="Times New Roman" w:hAnsi="Times New Roman"/>
            <w:iCs/>
            <w:sz w:val="24"/>
            <w:szCs w:val="24"/>
          </w:rPr>
          <w:t>http://unesdoc.Unesco.org/images/0015/001501/150157e.pdf</w:t>
        </w:r>
      </w:hyperlink>
      <w:r>
        <w:rPr>
          <w:rFonts w:cs="Times New Roman" w:ascii="Times New Roman" w:hAnsi="Times New Roman"/>
          <w:iCs/>
          <w:sz w:val="24"/>
          <w:szCs w:val="24"/>
        </w:rPr>
        <w:t xml:space="preserve">. </w:t>
      </w:r>
    </w:p>
    <w:p>
      <w:pPr>
        <w:pStyle w:val="NormalWeb"/>
        <w:spacing w:before="0" w:after="0"/>
        <w:ind w:left="567" w:hanging="567"/>
        <w:rPr>
          <w:rFonts w:ascii="Times New Roman" w:hAnsi="Times New Roman" w:cs="Times New Roman"/>
          <w:i/>
          <w:i/>
          <w:iCs/>
          <w:sz w:val="24"/>
          <w:szCs w:val="24"/>
        </w:rPr>
      </w:pPr>
      <w:r>
        <w:rPr>
          <w:rFonts w:cs="Times New Roman" w:ascii="Times New Roman" w:hAnsi="Times New Roman"/>
          <w:sz w:val="24"/>
          <w:szCs w:val="24"/>
        </w:rPr>
        <w:t xml:space="preserve">Klass, C. S., Guskin, K.A., &amp; Thomas, M. (1995). The early childhood program: </w:t>
      </w:r>
      <w:r>
        <w:rPr>
          <w:rFonts w:cs="Times New Roman" w:ascii="Times New Roman" w:hAnsi="Times New Roman"/>
          <w:iCs/>
          <w:sz w:val="24"/>
          <w:szCs w:val="24"/>
        </w:rPr>
        <w:t>Promoting children’s development through and within relationships</w:t>
      </w:r>
      <w:r>
        <w:rPr>
          <w:rFonts w:cs="Times New Roman" w:ascii="Times New Roman" w:hAnsi="Times New Roman"/>
          <w:i/>
          <w:iCs/>
          <w:sz w:val="24"/>
          <w:szCs w:val="24"/>
        </w:rPr>
        <w:t>.</w:t>
      </w:r>
      <w:r>
        <w:rPr>
          <w:rFonts w:cs="Times New Roman" w:ascii="Times New Roman" w:hAnsi="Times New Roman"/>
          <w:sz w:val="24"/>
          <w:szCs w:val="24"/>
        </w:rPr>
        <w:t xml:space="preserve"> </w:t>
      </w:r>
      <w:r>
        <w:rPr>
          <w:rFonts w:cs="Times New Roman" w:ascii="Times New Roman" w:hAnsi="Times New Roman"/>
          <w:i/>
          <w:sz w:val="24"/>
          <w:szCs w:val="24"/>
        </w:rPr>
        <w:t>Zero to Three, 16</w:t>
      </w:r>
      <w:r>
        <w:rPr>
          <w:rFonts w:cs="Times New Roman" w:ascii="Times New Roman" w:hAnsi="Times New Roman"/>
          <w:sz w:val="24"/>
          <w:szCs w:val="24"/>
        </w:rPr>
        <w:t>, 9-17.</w:t>
      </w:r>
    </w:p>
    <w:p>
      <w:pPr>
        <w:pStyle w:val="NormalWeb"/>
        <w:spacing w:before="0" w:after="0"/>
        <w:ind w:left="567" w:hanging="567"/>
        <w:rPr>
          <w:rFonts w:ascii="Times New Roman" w:hAnsi="Times New Roman" w:cs="Times New Roman"/>
          <w:sz w:val="24"/>
          <w:szCs w:val="24"/>
        </w:rPr>
      </w:pPr>
      <w:r>
        <w:rPr>
          <w:rFonts w:cs="Times New Roman" w:ascii="Times New Roman" w:hAnsi="Times New Roman"/>
          <w:sz w:val="24"/>
          <w:szCs w:val="24"/>
          <w:lang w:bidi="ar-SA"/>
        </w:rPr>
        <w:t xml:space="preserve">Kokkinos, C. M., Panayiotou, G., &amp; Davazoglou, A. M. (2005). Correlates of teacher appraisals of student behaviors. </w:t>
      </w:r>
      <w:r>
        <w:rPr>
          <w:rFonts w:cs="Times New Roman" w:ascii="Times New Roman" w:hAnsi="Times New Roman"/>
          <w:i/>
          <w:sz w:val="24"/>
          <w:szCs w:val="24"/>
          <w:lang w:bidi="ar-SA"/>
        </w:rPr>
        <w:t>Psychology in the Schools</w:t>
      </w:r>
      <w:r>
        <w:rPr>
          <w:rFonts w:cs="Times New Roman" w:ascii="Times New Roman" w:hAnsi="Times New Roman"/>
          <w:sz w:val="24"/>
          <w:szCs w:val="24"/>
          <w:lang w:bidi="ar-SA"/>
        </w:rPr>
        <w:t>, 42, 79-89.</w:t>
      </w:r>
    </w:p>
    <w:p>
      <w:pPr>
        <w:pStyle w:val="NormalWeb"/>
        <w:spacing w:before="0" w:after="0"/>
        <w:ind w:left="567" w:hanging="567"/>
        <w:rPr/>
      </w:pPr>
      <w:r>
        <w:rPr>
          <w:rFonts w:cs="Times New Roman" w:ascii="Times New Roman" w:hAnsi="Times New Roman"/>
          <w:sz w:val="24"/>
          <w:szCs w:val="24"/>
        </w:rPr>
        <w:t xml:space="preserve">Konza, D. (2008). </w:t>
      </w:r>
      <w:r>
        <w:rPr>
          <w:rFonts w:cs="Times New Roman" w:ascii="Times New Roman" w:hAnsi="Times New Roman"/>
          <w:i/>
          <w:sz w:val="24"/>
          <w:szCs w:val="24"/>
        </w:rPr>
        <w:t>Inclusion of student with disabilities in new times: Responding to the challenge.</w:t>
      </w:r>
      <w:r>
        <w:rPr>
          <w:rFonts w:cs="Times New Roman" w:ascii="Times New Roman" w:hAnsi="Times New Roman"/>
          <w:sz w:val="24"/>
          <w:szCs w:val="24"/>
        </w:rPr>
        <w:t xml:space="preserve"> Retrieved from </w:t>
      </w:r>
      <w:hyperlink r:id="rId10">
        <w:r>
          <w:rPr>
            <w:rStyle w:val="InternetLink"/>
            <w:rFonts w:cs="Times New Roman" w:ascii="Times New Roman" w:hAnsi="Times New Roman"/>
            <w:sz w:val="24"/>
            <w:szCs w:val="24"/>
          </w:rPr>
          <w:t>http://ro.uow.edu.au/cgi/viewcontent.cgi?article=1036&amp;context=edupapers</w:t>
        </w:r>
      </w:hyperlink>
      <w:r>
        <w:rPr>
          <w:rFonts w:cs="Times New Roman" w:ascii="Times New Roman" w:hAnsi="Times New Roman"/>
          <w:sz w:val="24"/>
          <w:szCs w:val="24"/>
        </w:rPr>
        <w:t xml:space="preserve"> </w:t>
      </w:r>
    </w:p>
    <w:p>
      <w:pPr>
        <w:pStyle w:val="NormalWeb"/>
        <w:spacing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Kowalski, R. M. (2003). </w:t>
      </w:r>
      <w:r>
        <w:rPr>
          <w:rStyle w:val="Emphasis"/>
          <w:rFonts w:eastAsia="Calibri" w:cs="Times New Roman" w:ascii="Times New Roman" w:hAnsi="Times New Roman"/>
          <w:sz w:val="24"/>
          <w:szCs w:val="24"/>
        </w:rPr>
        <w:t>Complaining, teasing, and other annoying behaviors</w:t>
      </w:r>
      <w:r>
        <w:rPr>
          <w:rFonts w:cs="Times New Roman" w:ascii="Times New Roman" w:hAnsi="Times New Roman"/>
          <w:sz w:val="24"/>
          <w:szCs w:val="24"/>
        </w:rPr>
        <w:t>. New Haven, CT: Yale University Press.</w:t>
      </w:r>
    </w:p>
    <w:p>
      <w:pPr>
        <w:pStyle w:val="Normal"/>
        <w:widowControl w:val="false"/>
        <w:spacing w:lineRule="auto" w:line="240" w:before="0" w:after="0"/>
        <w:ind w:left="567" w:hanging="567"/>
        <w:rPr>
          <w:rFonts w:ascii="Times New Roman" w:hAnsi="Times New Roman" w:eastAsia="Times New Roman" w:cs="Times New Roman"/>
          <w:sz w:val="24"/>
          <w:szCs w:val="24"/>
        </w:rPr>
      </w:pPr>
      <w:r>
        <w:rPr>
          <w:rFonts w:cs="Times New Roman" w:ascii="Times New Roman" w:hAnsi="Times New Roman"/>
          <w:bCs/>
          <w:sz w:val="24"/>
          <w:szCs w:val="24"/>
        </w:rPr>
        <w:t xml:space="preserve">Kuyini, A.B. Yeboah, A.K., Das, A.K., Alhassan, M.A., &amp; Mangope, B. (2016). </w:t>
      </w:r>
      <w:r>
        <w:rPr>
          <w:rFonts w:cs="Times New Roman" w:ascii="Times New Roman" w:hAnsi="Times New Roman"/>
          <w:sz w:val="24"/>
          <w:szCs w:val="24"/>
        </w:rPr>
        <w:t xml:space="preserve">Ghanaian teachers: competencies perceived as important for inclusive education. </w:t>
      </w:r>
      <w:r>
        <w:rPr>
          <w:rFonts w:cs="Times New Roman" w:ascii="Times New Roman" w:hAnsi="Times New Roman"/>
          <w:i/>
          <w:sz w:val="24"/>
          <w:szCs w:val="24"/>
        </w:rPr>
        <w:t>International Journal of Inclusive Education, 20</w:t>
      </w:r>
      <w:r>
        <w:rPr>
          <w:rFonts w:cs="Times New Roman" w:ascii="Times New Roman" w:hAnsi="Times New Roman"/>
          <w:sz w:val="24"/>
          <w:szCs w:val="24"/>
        </w:rPr>
        <w:t>(10),</w:t>
      </w:r>
      <w:r>
        <w:rPr>
          <w:rFonts w:cs="Times New Roman" w:ascii="Times New Roman" w:hAnsi="Times New Roman"/>
          <w:i/>
          <w:sz w:val="24"/>
          <w:szCs w:val="24"/>
        </w:rPr>
        <w:t xml:space="preserve"> </w:t>
      </w:r>
      <w:r>
        <w:rPr>
          <w:rFonts w:cs="Times New Roman" w:ascii="Times New Roman" w:hAnsi="Times New Roman"/>
          <w:sz w:val="24"/>
          <w:szCs w:val="24"/>
        </w:rPr>
        <w:t>1009 - 1023</w:t>
      </w:r>
      <w:r>
        <w:rPr>
          <w:rFonts w:cs="Times New Roman" w:ascii="Times New Roman" w:hAnsi="Times New Roman"/>
          <w:i/>
          <w:sz w:val="24"/>
          <w:szCs w:val="24"/>
        </w:rPr>
        <w:t xml:space="preserve">. </w:t>
      </w:r>
      <w:r>
        <w:rPr>
          <w:rFonts w:cs="Times New Roman" w:ascii="Times New Roman" w:hAnsi="Times New Roman"/>
          <w:sz w:val="24"/>
          <w:szCs w:val="24"/>
        </w:rPr>
        <w:t xml:space="preserve">Doi: </w:t>
      </w:r>
      <w:r>
        <w:rPr>
          <w:rFonts w:eastAsia="Times New Roman" w:cs="Times New Roman" w:ascii="Times New Roman" w:hAnsi="Times New Roman"/>
          <w:sz w:val="24"/>
          <w:szCs w:val="24"/>
        </w:rPr>
        <w:t xml:space="preserve">10.1080/13603116.2016.1145261. </w:t>
      </w:r>
    </w:p>
    <w:p>
      <w:pPr>
        <w:pStyle w:val="Normal"/>
        <w:widowControl w:val="false"/>
        <w:spacing w:lineRule="auto" w:line="240" w:before="0" w:after="0"/>
        <w:ind w:left="567" w:hanging="567"/>
        <w:rPr>
          <w:rFonts w:ascii="Times New Roman" w:hAnsi="Times New Roman" w:cs="Times New Roman"/>
          <w:i/>
          <w:i/>
          <w:sz w:val="24"/>
          <w:szCs w:val="24"/>
        </w:rPr>
      </w:pPr>
      <w:r>
        <w:rPr>
          <w:rFonts w:cs="Times New Roman" w:ascii="Times New Roman" w:hAnsi="Times New Roman"/>
          <w:sz w:val="24"/>
          <w:szCs w:val="24"/>
        </w:rPr>
        <w:t>Kuyini, A. B., &amp; Desai, I. (2007). Principals’ and teachers’ attitudes and knowledge of</w:t>
      </w:r>
      <w:r>
        <w:rPr>
          <w:rFonts w:cs="Times New Roman" w:ascii="Times New Roman" w:hAnsi="Times New Roman"/>
          <w:i/>
          <w:sz w:val="24"/>
          <w:szCs w:val="24"/>
        </w:rPr>
        <w:t xml:space="preserve"> </w:t>
      </w:r>
      <w:r>
        <w:rPr>
          <w:rFonts w:cs="Times New Roman" w:ascii="Times New Roman" w:hAnsi="Times New Roman"/>
          <w:sz w:val="24"/>
          <w:szCs w:val="24"/>
        </w:rPr>
        <w:t xml:space="preserve">inclusive education as predictors of effective teaching practices in Ghana. </w:t>
      </w:r>
      <w:r>
        <w:rPr>
          <w:rFonts w:cs="Times New Roman" w:ascii="Times New Roman" w:hAnsi="Times New Roman"/>
          <w:i/>
          <w:sz w:val="24"/>
          <w:szCs w:val="24"/>
        </w:rPr>
        <w:t>Journal of Research in Special Educational needs, 7</w:t>
      </w:r>
      <w:r>
        <w:rPr>
          <w:rFonts w:cs="Times New Roman" w:ascii="Times New Roman" w:hAnsi="Times New Roman"/>
          <w:sz w:val="24"/>
          <w:szCs w:val="24"/>
        </w:rPr>
        <w:t>(2), 104 -113</w:t>
      </w:r>
    </w:p>
    <w:p>
      <w:pPr>
        <w:pStyle w:val="Normal"/>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Lazear, E. (2001). Educational Production.</w:t>
      </w:r>
      <w:r>
        <w:rPr>
          <w:rFonts w:cs="Times New Roman" w:ascii="Times New Roman" w:hAnsi="Times New Roman"/>
          <w:i/>
          <w:iCs/>
          <w:sz w:val="24"/>
          <w:szCs w:val="24"/>
        </w:rPr>
        <w:t xml:space="preserve"> Quarterly Journal of Economics</w:t>
      </w:r>
      <w:r>
        <w:rPr>
          <w:rFonts w:cs="Times New Roman" w:ascii="Times New Roman" w:hAnsi="Times New Roman"/>
          <w:sz w:val="24"/>
          <w:szCs w:val="24"/>
        </w:rPr>
        <w:t>, 777-803.</w:t>
      </w:r>
    </w:p>
    <w:p>
      <w:pPr>
        <w:pStyle w:val="Normal"/>
        <w:numPr>
          <w:ilvl w:val="0"/>
          <w:numId w:val="0"/>
        </w:numPr>
        <w:spacing w:lineRule="auto" w:line="240" w:before="0" w:after="0"/>
        <w:ind w:left="567" w:hanging="567"/>
        <w:outlineLvl w:val="0"/>
        <w:rPr/>
      </w:pPr>
      <w:r>
        <w:rPr>
          <w:rFonts w:cs="Times New Roman" w:ascii="Times New Roman" w:hAnsi="Times New Roman"/>
          <w:sz w:val="24"/>
          <w:szCs w:val="24"/>
        </w:rPr>
        <w:t xml:space="preserve">Lewis, T. J. (1997). Teaching students with behavioral difficulties. Arlington, VA: </w:t>
      </w:r>
      <w:r>
        <w:rPr>
          <w:rFonts w:cs="Times New Roman" w:ascii="Times New Roman" w:hAnsi="Times New Roman"/>
          <w:i/>
          <w:iCs/>
          <w:sz w:val="24"/>
          <w:szCs w:val="24"/>
        </w:rPr>
        <w:t>Council for Exceptional Children.</w:t>
      </w:r>
      <w:r>
        <w:rPr>
          <w:rFonts w:cs="Times New Roman" w:ascii="Times New Roman" w:hAnsi="Times New Roman"/>
          <w:sz w:val="24"/>
          <w:szCs w:val="24"/>
        </w:rPr>
        <w:t xml:space="preserve"> Retrieved from</w:t>
      </w:r>
      <w:r>
        <w:rPr>
          <w:rFonts w:cs="Times New Roman" w:ascii="Times New Roman" w:hAnsi="Times New Roman"/>
          <w:sz w:val="24"/>
          <w:szCs w:val="24"/>
        </w:rPr>
        <w:t xml:space="preserve"> </w:t>
      </w:r>
      <w:hyperlink r:id="rId11">
        <w:r>
          <w:rPr>
            <w:rStyle w:val="InternetLink"/>
            <w:rFonts w:cs="Times New Roman" w:ascii="Times New Roman" w:hAnsi="Times New Roman"/>
            <w:iCs/>
            <w:sz w:val="24"/>
            <w:szCs w:val="24"/>
          </w:rPr>
          <w:t>http://www.doe.virginia.gov/support/student_conduct/appendices.pdf</w:t>
        </w:r>
      </w:hyperlink>
      <w:r>
        <w:rPr>
          <w:rFonts w:cs="Times New Roman" w:ascii="Times New Roman" w:hAnsi="Times New Roman"/>
          <w:iCs/>
          <w:sz w:val="24"/>
          <w:szCs w:val="24"/>
        </w:rPr>
        <w:t xml:space="preserve">. </w:t>
      </w:r>
    </w:p>
    <w:p>
      <w:pPr>
        <w:pStyle w:val="Normal"/>
        <w:numPr>
          <w:ilvl w:val="0"/>
          <w:numId w:val="0"/>
        </w:numPr>
        <w:spacing w:lineRule="auto" w:line="240" w:before="0" w:after="0"/>
        <w:ind w:left="567" w:hanging="567"/>
        <w:outlineLvl w:val="0"/>
        <w:rPr>
          <w:rFonts w:ascii="Times New Roman" w:hAnsi="Times New Roman" w:cs="Times New Roman"/>
          <w:i/>
          <w:i/>
          <w:iCs/>
          <w:sz w:val="24"/>
          <w:szCs w:val="24"/>
        </w:rPr>
      </w:pPr>
      <w:r>
        <w:rPr>
          <w:rFonts w:eastAsia="Times New Roman" w:cs="Times New Roman" w:ascii="Times New Roman" w:hAnsi="Times New Roman"/>
          <w:sz w:val="24"/>
          <w:szCs w:val="24"/>
          <w:lang w:val="en-AU" w:bidi="ar-SA"/>
        </w:rPr>
        <w:t xml:space="preserve">Little, E. (2005). Secondary school teachers’ perceptions of students’ problem behaviours. </w:t>
      </w:r>
      <w:r>
        <w:rPr>
          <w:rFonts w:eastAsia="Times New Roman" w:cs="Times New Roman" w:ascii="Times New Roman" w:hAnsi="Times New Roman"/>
          <w:i/>
          <w:sz w:val="24"/>
          <w:szCs w:val="24"/>
          <w:lang w:val="en-AU" w:bidi="ar-SA"/>
        </w:rPr>
        <w:t>Educational Psychology</w:t>
      </w:r>
      <w:r>
        <w:rPr>
          <w:rFonts w:eastAsia="Times New Roman" w:cs="Times New Roman" w:ascii="Times New Roman" w:hAnsi="Times New Roman"/>
          <w:sz w:val="24"/>
          <w:szCs w:val="24"/>
          <w:lang w:val="en-AU" w:bidi="ar-SA"/>
        </w:rPr>
        <w:t>, 25, 369-377.</w:t>
      </w:r>
    </w:p>
    <w:p>
      <w:pPr>
        <w:pStyle w:val="Normal"/>
        <w:widowControl w:val="false"/>
        <w:spacing w:lineRule="auto" w:line="240" w:before="0" w:after="0"/>
        <w:ind w:left="567" w:hanging="567"/>
        <w:rPr>
          <w:rFonts w:ascii="Times New Roman" w:hAnsi="Times New Roman" w:cs="Times New Roman"/>
          <w:sz w:val="24"/>
          <w:szCs w:val="24"/>
          <w:lang w:bidi="ar-SA"/>
        </w:rPr>
      </w:pPr>
      <w:r>
        <w:rPr>
          <w:rFonts w:cs="Times New Roman" w:ascii="Times New Roman" w:hAnsi="Times New Roman"/>
          <w:sz w:val="24"/>
          <w:szCs w:val="24"/>
          <w:lang w:bidi="ar-SA"/>
        </w:rPr>
        <w:t xml:space="preserve">Lopes, J. A., Monteiro, I., Sil, V., Rutherford, R. B., &amp; Quinn, M. M. (2004). Teachers’ perceptions about teaching problem students in regular classrooms. </w:t>
      </w:r>
      <w:r>
        <w:rPr>
          <w:rFonts w:cs="Times New Roman" w:ascii="Times New Roman" w:hAnsi="Times New Roman"/>
          <w:i/>
          <w:sz w:val="24"/>
          <w:szCs w:val="24"/>
          <w:lang w:bidi="ar-SA"/>
        </w:rPr>
        <w:t>Education and Treatment of Children</w:t>
      </w:r>
      <w:r>
        <w:rPr>
          <w:rFonts w:cs="Times New Roman" w:ascii="Times New Roman" w:hAnsi="Times New Roman"/>
          <w:sz w:val="24"/>
          <w:szCs w:val="24"/>
          <w:lang w:bidi="ar-SA"/>
        </w:rPr>
        <w:t>, 27, 394-419.</w:t>
      </w:r>
    </w:p>
    <w:p>
      <w:pPr>
        <w:pStyle w:val="Normal"/>
        <w:numPr>
          <w:ilvl w:val="0"/>
          <w:numId w:val="0"/>
        </w:numPr>
        <w:spacing w:lineRule="auto" w:line="240" w:before="0" w:after="0"/>
        <w:ind w:left="567" w:hanging="567"/>
        <w:outlineLvl w:val="0"/>
        <w:rPr/>
      </w:pPr>
      <w:r>
        <w:rPr>
          <w:rFonts w:cs="Times New Roman" w:ascii="Times New Roman" w:hAnsi="Times New Roman"/>
          <w:sz w:val="24"/>
          <w:szCs w:val="24"/>
        </w:rPr>
        <w:t>Mooney, M., Dobia, B., Power, A., Watson, K., Barker, K., Yeung, A. S., Denham, A.,</w:t>
      </w:r>
      <w:r>
        <w:rPr>
          <w:rFonts w:cs="Times New Roman" w:ascii="Times New Roman" w:hAnsi="Times New Roman"/>
          <w:sz w:val="24"/>
          <w:szCs w:val="24"/>
        </w:rPr>
        <w:t xml:space="preserve"> </w:t>
      </w:r>
      <w:r>
        <w:rPr>
          <w:rFonts w:cs="Times New Roman" w:ascii="Times New Roman" w:hAnsi="Times New Roman"/>
          <w:sz w:val="24"/>
          <w:szCs w:val="24"/>
        </w:rPr>
        <w:t xml:space="preserve">McCloughan, G., &amp; Schofield, J. (2008). Why positive behaviour for learning: the how’s and why’s of translating a US model for local sustainable education. </w:t>
      </w:r>
      <w:r>
        <w:rPr>
          <w:rFonts w:cs="Times New Roman" w:ascii="Times New Roman" w:hAnsi="Times New Roman"/>
          <w:i/>
          <w:iCs/>
          <w:sz w:val="24"/>
          <w:szCs w:val="24"/>
        </w:rPr>
        <w:t>Paper</w:t>
      </w:r>
      <w:r>
        <w:rPr>
          <w:rFonts w:cs="Times New Roman" w:ascii="Times New Roman" w:hAnsi="Times New Roman"/>
          <w:sz w:val="24"/>
          <w:szCs w:val="24"/>
        </w:rPr>
        <w:t xml:space="preserve"> </w:t>
      </w:r>
      <w:r>
        <w:rPr>
          <w:rFonts w:cs="Times New Roman" w:ascii="Times New Roman" w:hAnsi="Times New Roman"/>
          <w:i/>
          <w:iCs/>
          <w:sz w:val="24"/>
          <w:szCs w:val="24"/>
        </w:rPr>
        <w:t>presented at the Annual Conference of the Australian Association</w:t>
      </w:r>
      <w:r>
        <w:rPr>
          <w:rFonts w:cs="Times New Roman" w:ascii="Times New Roman" w:hAnsi="Times New Roman"/>
          <w:sz w:val="24"/>
          <w:szCs w:val="24"/>
        </w:rPr>
        <w:t xml:space="preserve"> </w:t>
      </w:r>
      <w:r>
        <w:rPr>
          <w:rFonts w:cs="Times New Roman" w:ascii="Times New Roman" w:hAnsi="Times New Roman"/>
          <w:i/>
          <w:iCs/>
          <w:sz w:val="24"/>
          <w:szCs w:val="24"/>
        </w:rPr>
        <w:t xml:space="preserve">for Research in Education, </w:t>
      </w:r>
      <w:r>
        <w:rPr>
          <w:rFonts w:cs="Times New Roman" w:ascii="Times New Roman" w:hAnsi="Times New Roman"/>
          <w:sz w:val="24"/>
          <w:szCs w:val="24"/>
        </w:rPr>
        <w:t xml:space="preserve">Brisbane, Australia. Retrieved from </w:t>
      </w:r>
      <w:hyperlink r:id="rId12">
        <w:r>
          <w:rPr>
            <w:rStyle w:val="InternetLink"/>
            <w:rFonts w:cs="Times New Roman" w:ascii="Times New Roman" w:hAnsi="Times New Roman"/>
            <w:iCs/>
            <w:color w:val="00000A"/>
            <w:sz w:val="24"/>
            <w:szCs w:val="24"/>
            <w:u w:val="none"/>
          </w:rPr>
          <w:t>http://www.aare.edu.au/08pap/moo08423.pdf</w:t>
        </w:r>
      </w:hyperlink>
      <w:r>
        <w:rPr>
          <w:rFonts w:cs="Times New Roman" w:ascii="Times New Roman" w:hAnsi="Times New Roman"/>
          <w:iCs/>
          <w:sz w:val="24"/>
          <w:szCs w:val="24"/>
        </w:rPr>
        <w:t xml:space="preserve"> </w:t>
      </w:r>
    </w:p>
    <w:p>
      <w:pPr>
        <w:pStyle w:val="NormalWeb"/>
        <w:shd w:val="clear" w:color="auto" w:fill="FFFFFF"/>
        <w:spacing w:before="0" w:after="0"/>
        <w:ind w:left="567" w:hanging="567"/>
        <w:rPr>
          <w:rFonts w:ascii="Times New Roman" w:hAnsi="Times New Roman" w:cs="Times New Roman"/>
          <w:sz w:val="24"/>
          <w:szCs w:val="24"/>
          <w:highlight w:val="white"/>
        </w:rPr>
      </w:pPr>
      <w:r>
        <w:rPr>
          <w:rFonts w:cs="Times New Roman" w:ascii="Times New Roman" w:hAnsi="Times New Roman"/>
          <w:sz w:val="24"/>
          <w:szCs w:val="24"/>
          <w:shd w:fill="FFFFFF" w:val="clear"/>
        </w:rPr>
        <w:t xml:space="preserve">Nickerson, A. B., &amp; Spears, W. H. (2007). Influences on authoritarian and educational / therapeutic approaches to school violence prevention. </w:t>
      </w:r>
      <w:r>
        <w:rPr>
          <w:rFonts w:cs="Times New Roman" w:ascii="Times New Roman" w:hAnsi="Times New Roman"/>
          <w:i/>
          <w:iCs/>
          <w:sz w:val="24"/>
          <w:szCs w:val="24"/>
          <w:shd w:fill="FFFFFF" w:val="clear"/>
        </w:rPr>
        <w:t>Journal of School Violence,</w:t>
      </w:r>
      <w:r>
        <w:rPr>
          <w:rFonts w:cs="Times New Roman" w:ascii="Times New Roman" w:hAnsi="Times New Roman"/>
          <w:sz w:val="24"/>
          <w:szCs w:val="24"/>
          <w:shd w:fill="FFFFFF" w:val="clear"/>
        </w:rPr>
        <w:t xml:space="preserve"> 6, 3-31.</w:t>
      </w:r>
    </w:p>
    <w:p>
      <w:pPr>
        <w:pStyle w:val="NormalWeb"/>
        <w:shd w:val="clear" w:color="auto" w:fill="FFFFFF"/>
        <w:spacing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Office of the National Education Council (ONEC) (2004). </w:t>
      </w:r>
      <w:r>
        <w:rPr>
          <w:rFonts w:cs="Times New Roman" w:ascii="Times New Roman" w:hAnsi="Times New Roman"/>
          <w:i/>
          <w:sz w:val="24"/>
          <w:szCs w:val="24"/>
        </w:rPr>
        <w:t>Education in Thailand 2004.</w:t>
      </w:r>
      <w:r>
        <w:rPr>
          <w:rFonts w:cs="Times New Roman" w:ascii="Times New Roman" w:hAnsi="Times New Roman"/>
          <w:sz w:val="24"/>
          <w:szCs w:val="24"/>
        </w:rPr>
        <w:t xml:space="preserve"> Bangkok: Amarin.</w:t>
      </w:r>
    </w:p>
    <w:p>
      <w:pPr>
        <w:pStyle w:val="NormalWeb"/>
        <w:shd w:val="clear" w:color="auto" w:fill="FFFFFF"/>
        <w:spacing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Office of the Private Education Commission (OPEC) (2005). </w:t>
      </w:r>
      <w:r>
        <w:rPr>
          <w:rFonts w:cs="Times New Roman" w:ascii="Times New Roman" w:hAnsi="Times New Roman"/>
          <w:i/>
          <w:sz w:val="24"/>
          <w:szCs w:val="24"/>
        </w:rPr>
        <w:t>Data on the number of private schools, students, and teachers in academic year 2004</w:t>
      </w:r>
      <w:r>
        <w:rPr>
          <w:rFonts w:cs="Times New Roman" w:ascii="Times New Roman" w:hAnsi="Times New Roman"/>
          <w:sz w:val="24"/>
          <w:szCs w:val="24"/>
        </w:rPr>
        <w:t>. Bangkok: Amarin.</w:t>
      </w:r>
      <w:r>
        <w:rPr>
          <w:rFonts w:cs="Times New Roman" w:ascii="Times New Roman" w:hAnsi="Times New Roman"/>
          <w:sz w:val="24"/>
          <w:szCs w:val="24"/>
          <w:highlight w:val="yellow"/>
        </w:rPr>
        <w:t xml:space="preserve"> </w:t>
      </w:r>
    </w:p>
    <w:p>
      <w:pPr>
        <w:pStyle w:val="References"/>
        <w:spacing w:lineRule="auto" w:line="240" w:before="0" w:after="0"/>
        <w:ind w:left="567" w:hanging="567"/>
        <w:rPr/>
      </w:pPr>
      <w:r>
        <w:rPr/>
        <w:t>Porter, L. (2007).</w:t>
      </w:r>
      <w:r>
        <w:rPr>
          <w:b/>
          <w:bCs/>
        </w:rPr>
        <w:t xml:space="preserve"> </w:t>
      </w:r>
      <w:r>
        <w:rPr>
          <w:bCs/>
          <w:i/>
        </w:rPr>
        <w:t>Student behavior: Theory and practice for teachers</w:t>
      </w:r>
      <w:r>
        <w:rPr>
          <w:bCs/>
        </w:rPr>
        <w:t xml:space="preserve"> (2</w:t>
      </w:r>
      <w:r>
        <w:rPr>
          <w:bCs/>
          <w:vertAlign w:val="superscript"/>
        </w:rPr>
        <w:t>nd</w:t>
      </w:r>
      <w:r>
        <w:rPr>
          <w:bCs/>
        </w:rPr>
        <w:t xml:space="preserve"> ed.).</w:t>
      </w:r>
      <w:r>
        <w:rPr>
          <w:b/>
          <w:bCs/>
        </w:rPr>
        <w:t xml:space="preserve"> </w:t>
      </w:r>
      <w:r>
        <w:rPr/>
        <w:t>St Leonards, NSW: Allen &amp; Unwin.</w:t>
      </w:r>
    </w:p>
    <w:p>
      <w:pPr>
        <w:pStyle w:val="NormalWeb"/>
        <w:spacing w:before="0" w:after="0"/>
        <w:ind w:left="567" w:hanging="567"/>
        <w:textAlignment w:val="baseline"/>
        <w:rPr>
          <w:rFonts w:ascii="Times New Roman" w:hAnsi="Times New Roman" w:cs="Times New Roman"/>
          <w:sz w:val="24"/>
          <w:szCs w:val="24"/>
        </w:rPr>
      </w:pPr>
      <w:r>
        <w:rPr>
          <w:rFonts w:cs="Times New Roman" w:ascii="Times New Roman" w:hAnsi="Times New Roman"/>
          <w:sz w:val="24"/>
          <w:szCs w:val="24"/>
        </w:rPr>
        <w:t xml:space="preserve">Samangsri, N., Assanangkornchai, S., Pattanasattayawong, U., &amp; Mukthong, A. (2010). Substance use among high-school students in southern Thailand. </w:t>
      </w:r>
      <w:r>
        <w:rPr>
          <w:rFonts w:cs="Times New Roman" w:ascii="Times New Roman" w:hAnsi="Times New Roman"/>
          <w:i/>
          <w:sz w:val="24"/>
          <w:szCs w:val="24"/>
        </w:rPr>
        <w:t>International Journal of Alcohol and Drugs Research,</w:t>
      </w:r>
      <w:r>
        <w:rPr>
          <w:rFonts w:cs="Times New Roman" w:ascii="Times New Roman" w:hAnsi="Times New Roman"/>
          <w:sz w:val="24"/>
          <w:szCs w:val="24"/>
        </w:rPr>
        <w:t xml:space="preserve"> </w:t>
      </w:r>
      <w:r>
        <w:rPr>
          <w:rFonts w:cs="Times New Roman" w:ascii="Times New Roman" w:hAnsi="Times New Roman"/>
          <w:i/>
          <w:sz w:val="24"/>
          <w:szCs w:val="24"/>
        </w:rPr>
        <w:t>86</w:t>
      </w:r>
      <w:r>
        <w:rPr>
          <w:rFonts w:cs="Times New Roman" w:ascii="Times New Roman" w:hAnsi="Times New Roman"/>
          <w:sz w:val="24"/>
          <w:szCs w:val="24"/>
        </w:rPr>
        <w:t>(2-3), 167-174.</w:t>
      </w:r>
    </w:p>
    <w:p>
      <w:pPr>
        <w:pStyle w:val="Normal"/>
        <w:spacing w:lineRule="auto" w:line="240" w:before="0" w:after="0"/>
        <w:ind w:left="567" w:hanging="567"/>
        <w:rPr>
          <w:rFonts w:ascii="Times New Roman" w:hAnsi="Times New Roman" w:cs="Times New Roman"/>
          <w:sz w:val="24"/>
          <w:szCs w:val="24"/>
          <w:lang w:val="en-AU"/>
        </w:rPr>
      </w:pPr>
      <w:r>
        <w:rPr>
          <w:rFonts w:cs="Times New Roman" w:ascii="Times New Roman" w:hAnsi="Times New Roman"/>
          <w:sz w:val="24"/>
          <w:szCs w:val="24"/>
          <w:lang w:val="en-AU"/>
        </w:rPr>
        <w:t xml:space="preserve">Sharma, U., &amp; Desai, I. (2002). Measuring concerns about integrated education in India. </w:t>
      </w:r>
      <w:r>
        <w:rPr>
          <w:rFonts w:cs="Times New Roman" w:ascii="Times New Roman" w:hAnsi="Times New Roman"/>
          <w:i/>
          <w:iCs/>
          <w:sz w:val="24"/>
          <w:szCs w:val="24"/>
          <w:lang w:val="en-AU"/>
        </w:rPr>
        <w:t xml:space="preserve">The Asia-Pacific Journal on Disabilities, </w:t>
      </w:r>
      <w:r>
        <w:rPr>
          <w:rFonts w:cs="Times New Roman" w:ascii="Times New Roman" w:hAnsi="Times New Roman"/>
          <w:i/>
          <w:sz w:val="24"/>
          <w:szCs w:val="24"/>
          <w:lang w:val="en-AU"/>
        </w:rPr>
        <w:t>5</w:t>
      </w:r>
      <w:r>
        <w:rPr>
          <w:rFonts w:cs="Times New Roman" w:ascii="Times New Roman" w:hAnsi="Times New Roman"/>
          <w:sz w:val="24"/>
          <w:szCs w:val="24"/>
          <w:lang w:val="en-AU"/>
        </w:rPr>
        <w:t>(1), 2–14.</w:t>
      </w:r>
    </w:p>
    <w:p>
      <w:pPr>
        <w:pStyle w:val="Normal"/>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Shen, J., Zhang, N., Zhang, C., Caldarella, P., Richardson, M. J., &amp; Shatzer, R. H. (2009). Chinese elementary school teachers’ perceptions of students’ classroom behavior problems. </w:t>
      </w:r>
      <w:r>
        <w:rPr>
          <w:rStyle w:val="Emphasis"/>
          <w:rFonts w:cs="Times New Roman" w:ascii="Times New Roman" w:hAnsi="Times New Roman"/>
          <w:sz w:val="24"/>
          <w:szCs w:val="24"/>
        </w:rPr>
        <w:t>Educational Psychology, 29</w:t>
      </w:r>
      <w:r>
        <w:rPr>
          <w:rFonts w:cs="Times New Roman" w:ascii="Times New Roman" w:hAnsi="Times New Roman"/>
          <w:sz w:val="24"/>
          <w:szCs w:val="24"/>
        </w:rPr>
        <w:t>(2), 187-201.</w:t>
      </w:r>
    </w:p>
    <w:p>
      <w:pPr>
        <w:pStyle w:val="Normal"/>
        <w:spacing w:lineRule="auto" w:line="240" w:before="0" w:after="0"/>
        <w:ind w:left="567" w:hanging="567"/>
        <w:rPr/>
      </w:pPr>
      <w:r>
        <w:rPr>
          <w:rFonts w:eastAsia="Times New Roman" w:cs="Times New Roman" w:ascii="Times New Roman" w:hAnsi="Times New Roman"/>
          <w:sz w:val="24"/>
          <w:szCs w:val="24"/>
          <w:lang w:val="en-AU" w:bidi="ar-SA"/>
        </w:rPr>
        <w:t xml:space="preserve">Skiba, R., </w:t>
      </w:r>
      <w:r>
        <w:rPr>
          <w:rFonts w:cs="Times New Roman" w:ascii="Times New Roman" w:hAnsi="Times New Roman"/>
          <w:sz w:val="24"/>
          <w:szCs w:val="24"/>
        </w:rPr>
        <w:t>Reynolds, C. R., Graham, S., Sheras, P., Close Conoley, J., &amp; Garcia-Vazquez, E.</w:t>
      </w:r>
      <w:r>
        <w:rPr/>
        <w:t xml:space="preserve"> </w:t>
      </w:r>
      <w:r>
        <w:rPr>
          <w:rFonts w:eastAsia="Times New Roman" w:cs="Times New Roman" w:ascii="Times New Roman" w:hAnsi="Times New Roman"/>
          <w:sz w:val="24"/>
          <w:szCs w:val="24"/>
          <w:lang w:val="en-AU" w:bidi="ar-SA"/>
        </w:rPr>
        <w:t xml:space="preserve">(2006). Are zero tolerance policies effective in the schools? A report by the American psychological association task force 23-25. Retrieved from </w:t>
      </w:r>
      <w:hyperlink r:id="rId13">
        <w:r>
          <w:rPr>
            <w:rStyle w:val="InternetLink"/>
            <w:rFonts w:eastAsia="Times New Roman" w:cs="Times New Roman" w:ascii="Times New Roman" w:hAnsi="Times New Roman"/>
            <w:sz w:val="24"/>
            <w:szCs w:val="24"/>
            <w:lang w:val="en-AU" w:bidi="ar-SA"/>
          </w:rPr>
          <w:t>http://bit.ly/10zks9c</w:t>
        </w:r>
      </w:hyperlink>
      <w:r>
        <w:rPr>
          <w:rFonts w:eastAsia="Times New Roman" w:cs="Times New Roman" w:ascii="Times New Roman" w:hAnsi="Times New Roman"/>
          <w:sz w:val="24"/>
          <w:szCs w:val="24"/>
          <w:lang w:val="en-AU" w:bidi="ar-SA"/>
        </w:rPr>
        <w:t xml:space="preserve"> </w:t>
      </w:r>
    </w:p>
    <w:p>
      <w:pPr>
        <w:pStyle w:val="Normal"/>
        <w:spacing w:lineRule="auto" w:line="240" w:before="0" w:after="0"/>
        <w:ind w:left="567" w:right="180" w:hanging="567"/>
        <w:rPr/>
      </w:pPr>
      <w:r>
        <w:rPr>
          <w:rFonts w:cs="Times New Roman" w:ascii="Times New Roman" w:hAnsi="Times New Roman"/>
          <w:sz w:val="24"/>
          <w:szCs w:val="24"/>
        </w:rPr>
        <w:t xml:space="preserve">Smith, B. J, &amp; Fox, L. (2003). </w:t>
      </w:r>
      <w:r>
        <w:rPr>
          <w:rFonts w:cs="Times New Roman" w:ascii="Times New Roman" w:hAnsi="Times New Roman"/>
          <w:i/>
          <w:sz w:val="24"/>
          <w:szCs w:val="24"/>
        </w:rPr>
        <w:t>Systems of service delivery: A synthesis of evidence relevant to young children at risk for or who have challenging behavior</w:t>
      </w:r>
      <w:r>
        <w:rPr>
          <w:rFonts w:cs="Times New Roman" w:ascii="Times New Roman" w:hAnsi="Times New Roman"/>
          <w:sz w:val="24"/>
          <w:szCs w:val="24"/>
        </w:rPr>
        <w:t xml:space="preserve">. Retrieved from </w:t>
      </w:r>
      <w:hyperlink r:id="rId14">
        <w:r>
          <w:rPr>
            <w:rStyle w:val="InternetLink"/>
            <w:rFonts w:cs="Times New Roman" w:ascii="Times New Roman" w:hAnsi="Times New Roman"/>
            <w:iCs/>
            <w:color w:val="00000A"/>
            <w:sz w:val="24"/>
            <w:szCs w:val="24"/>
            <w:u w:val="none"/>
          </w:rPr>
          <w:t>www.challengingbehavior.org</w:t>
        </w:r>
      </w:hyperlink>
      <w:r>
        <w:rPr>
          <w:rFonts w:cs="Times New Roman" w:ascii="Times New Roman" w:hAnsi="Times New Roman"/>
          <w:iCs/>
          <w:sz w:val="24"/>
          <w:szCs w:val="24"/>
        </w:rPr>
        <w:t xml:space="preserve"> </w:t>
      </w:r>
    </w:p>
    <w:p>
      <w:pPr>
        <w:pStyle w:val="Normal"/>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Stephenson, J., Martin, A. J., &amp; Linfoot, K. (2000). Behaviors of concern to teachers in the early years of school. </w:t>
      </w:r>
      <w:r>
        <w:rPr>
          <w:rFonts w:cs="Times New Roman" w:ascii="Times New Roman" w:hAnsi="Times New Roman"/>
          <w:i/>
          <w:iCs/>
          <w:sz w:val="24"/>
          <w:szCs w:val="24"/>
        </w:rPr>
        <w:t>International Journal of Disability, Development and Education,</w:t>
      </w:r>
      <w:r>
        <w:rPr>
          <w:rFonts w:cs="Times New Roman" w:ascii="Times New Roman" w:hAnsi="Times New Roman"/>
          <w:sz w:val="24"/>
          <w:szCs w:val="24"/>
        </w:rPr>
        <w:t xml:space="preserve"> 47, 225-235.</w:t>
      </w:r>
    </w:p>
    <w:p>
      <w:pPr>
        <w:pStyle w:val="ColorfulShadingAccent3"/>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Suvannathat, C. (1979). The inculcation of values in Thai children. </w:t>
      </w:r>
      <w:r>
        <w:rPr>
          <w:rFonts w:cs="Times New Roman" w:ascii="Times New Roman" w:hAnsi="Times New Roman"/>
          <w:i/>
          <w:iCs/>
          <w:sz w:val="24"/>
          <w:szCs w:val="24"/>
        </w:rPr>
        <w:t>International. Social Science. Journal,</w:t>
      </w:r>
      <w:r>
        <w:rPr>
          <w:rFonts w:cs="Times New Roman" w:ascii="Times New Roman" w:hAnsi="Times New Roman"/>
          <w:sz w:val="24"/>
          <w:szCs w:val="24"/>
        </w:rPr>
        <w:t xml:space="preserve"> 31, 477-485.</w:t>
      </w:r>
    </w:p>
    <w:p>
      <w:pPr>
        <w:pStyle w:val="ColorfulShadingAccent3"/>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Suwanlert, S. (1974). Some personality characteristics of Thai students. In W. P. Lebra (Ed.), </w:t>
      </w:r>
      <w:r>
        <w:rPr>
          <w:rFonts w:cs="Times New Roman" w:ascii="Times New Roman" w:hAnsi="Times New Roman"/>
          <w:i/>
          <w:sz w:val="24"/>
          <w:szCs w:val="24"/>
        </w:rPr>
        <w:t>Youth, socialization, and mental health in Asia and the Pacific</w:t>
      </w:r>
      <w:r>
        <w:rPr>
          <w:rFonts w:cs="Times New Roman" w:ascii="Times New Roman" w:hAnsi="Times New Roman"/>
          <w:sz w:val="24"/>
          <w:szCs w:val="24"/>
        </w:rPr>
        <w:t>, (pp. 75-84). Honolulu: University Press of Hawaii.</w:t>
      </w:r>
    </w:p>
    <w:p>
      <w:pPr>
        <w:pStyle w:val="Normal"/>
        <w:spacing w:lineRule="auto" w:line="240" w:before="0" w:after="0"/>
        <w:ind w:left="567" w:hanging="567"/>
        <w:rPr/>
      </w:pPr>
      <w:r>
        <w:rPr>
          <w:rFonts w:cs="Times New Roman" w:ascii="Times New Roman" w:hAnsi="Times New Roman"/>
          <w:sz w:val="24"/>
          <w:szCs w:val="24"/>
        </w:rPr>
        <w:t xml:space="preserve">The Nation (2003). </w:t>
      </w:r>
      <w:r>
        <w:rPr>
          <w:rFonts w:cs="Times New Roman" w:ascii="Times New Roman" w:hAnsi="Times New Roman"/>
          <w:i/>
          <w:sz w:val="24"/>
          <w:szCs w:val="24"/>
        </w:rPr>
        <w:t>Troubled teens can’t turn to teachers.</w:t>
      </w:r>
      <w:r>
        <w:rPr>
          <w:rFonts w:cs="Times New Roman" w:ascii="Times New Roman" w:hAnsi="Times New Roman"/>
          <w:sz w:val="24"/>
          <w:szCs w:val="24"/>
        </w:rPr>
        <w:t xml:space="preserve"> Retrieved from </w:t>
      </w:r>
      <w:hyperlink r:id="rId15">
        <w:r>
          <w:rPr>
            <w:rStyle w:val="InternetLink"/>
            <w:rFonts w:cs="Times New Roman" w:ascii="Times New Roman" w:hAnsi="Times New Roman"/>
            <w:iCs/>
            <w:sz w:val="24"/>
            <w:szCs w:val="24"/>
          </w:rPr>
          <w:t xml:space="preserve"> http://www.thailandlife.com/thaiyouth_95.htm</w:t>
        </w:r>
      </w:hyperlink>
      <w:r>
        <w:rPr>
          <w:rFonts w:cs="Times New Roman" w:ascii="Times New Roman" w:hAnsi="Times New Roman"/>
          <w:iCs/>
          <w:sz w:val="24"/>
          <w:szCs w:val="24"/>
        </w:rPr>
        <w:t>.</w:t>
      </w:r>
    </w:p>
    <w:p>
      <w:pPr>
        <w:pStyle w:val="Normal"/>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Tschannen-Moran, M., &amp; Woolfolk, H. A. (2001). Teacher efficacy: capturing an elusive construct. </w:t>
      </w:r>
      <w:r>
        <w:rPr>
          <w:rFonts w:cs="Times New Roman" w:ascii="Times New Roman" w:hAnsi="Times New Roman"/>
          <w:i/>
          <w:iCs/>
          <w:sz w:val="24"/>
          <w:szCs w:val="24"/>
        </w:rPr>
        <w:t>Teaching and Teacher Education</w:t>
      </w:r>
      <w:r>
        <w:rPr>
          <w:rFonts w:cs="Times New Roman" w:ascii="Times New Roman" w:hAnsi="Times New Roman"/>
          <w:sz w:val="24"/>
          <w:szCs w:val="24"/>
        </w:rPr>
        <w:t>, 17, 783-805.</w:t>
      </w:r>
    </w:p>
    <w:p>
      <w:pPr>
        <w:pStyle w:val="Normal"/>
        <w:spacing w:lineRule="auto" w:line="240" w:before="0" w:after="0"/>
        <w:ind w:left="567" w:hanging="567"/>
        <w:rPr/>
      </w:pPr>
      <w:r>
        <w:rPr>
          <w:rFonts w:eastAsia="Times New Roman" w:cs="Times New Roman" w:ascii="Times New Roman" w:hAnsi="Times New Roman"/>
          <w:sz w:val="24"/>
          <w:szCs w:val="24"/>
        </w:rPr>
        <w:t>Tsouloupas, C.N., Carson, R. L., Matthews</w:t>
      </w:r>
      <w:r>
        <w:rPr>
          <w:rFonts w:cs="Times New Roman" w:ascii="Times New Roman" w:hAnsi="Times New Roman"/>
          <w:sz w:val="24"/>
          <w:szCs w:val="24"/>
        </w:rPr>
        <w:t xml:space="preserve">, R., Grawitch, M. J., </w:t>
      </w:r>
      <w:r>
        <w:rPr>
          <w:rStyle w:val="Contribdegrees"/>
          <w:rFonts w:eastAsia="Times New Roman" w:cs="Times New Roman" w:ascii="Times New Roman" w:hAnsi="Times New Roman"/>
          <w:sz w:val="24"/>
          <w:szCs w:val="24"/>
        </w:rPr>
        <w:t xml:space="preserve">&amp; </w:t>
      </w:r>
      <w:r>
        <w:rPr>
          <w:rFonts w:eastAsia="Times New Roman" w:cs="Times New Roman" w:ascii="Times New Roman" w:hAnsi="Times New Roman"/>
          <w:sz w:val="24"/>
          <w:szCs w:val="24"/>
        </w:rPr>
        <w:t xml:space="preserve">Barber, L. K. (2010). Exploring the association between teachers’ perceived student misbehaviour and emotional exhaustion: the importance of teacher efficacy beliefs and emotion regulation. </w:t>
      </w:r>
      <w:r>
        <w:rPr>
          <w:rFonts w:eastAsia="Times New Roman" w:cs="Times New Roman" w:ascii="Times New Roman" w:hAnsi="Times New Roman"/>
          <w:i/>
          <w:sz w:val="24"/>
          <w:szCs w:val="24"/>
        </w:rPr>
        <w:t>Educational Psychology</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30</w:t>
      </w:r>
      <w:r>
        <w:rPr>
          <w:rFonts w:eastAsia="Times New Roman" w:cs="Times New Roman" w:ascii="Times New Roman" w:hAnsi="Times New Roman"/>
          <w:sz w:val="24"/>
          <w:szCs w:val="24"/>
        </w:rPr>
        <w:t xml:space="preserve">(2), 173-189. </w:t>
      </w:r>
      <w:hyperlink r:id="rId16">
        <w:r>
          <w:rPr>
            <w:rStyle w:val="InternetLink"/>
            <w:rFonts w:eastAsia="Times New Roman" w:cs="Times New Roman" w:ascii="Times New Roman" w:hAnsi="Times New Roman"/>
            <w:sz w:val="24"/>
            <w:szCs w:val="24"/>
          </w:rPr>
          <w:t>http://dx.doi.org/10.1080/01443410903494460</w:t>
        </w:r>
      </w:hyperlink>
      <w:r>
        <w:rPr>
          <w:rFonts w:eastAsia="Times New Roman" w:cs="Times New Roman" w:ascii="Times New Roman" w:hAnsi="Times New Roman"/>
          <w:sz w:val="24"/>
          <w:szCs w:val="24"/>
        </w:rPr>
        <w:t xml:space="preserve"> </w:t>
      </w:r>
    </w:p>
    <w:p>
      <w:pPr>
        <w:pStyle w:val="ColorfulShadingAccent3"/>
        <w:spacing w:lineRule="auto" w:line="240" w:before="0" w:after="0"/>
        <w:ind w:left="567" w:hanging="567"/>
        <w:rPr>
          <w:rFonts w:ascii="Times New Roman" w:hAnsi="Times New Roman" w:cs="Times New Roman"/>
          <w:color w:val="000000"/>
          <w:sz w:val="24"/>
          <w:szCs w:val="24"/>
          <w:lang w:bidi="ar-SA"/>
        </w:rPr>
      </w:pPr>
      <w:r>
        <w:rPr>
          <w:rFonts w:cs="Times New Roman" w:ascii="Times New Roman" w:hAnsi="Times New Roman"/>
          <w:sz w:val="24"/>
          <w:szCs w:val="24"/>
        </w:rPr>
        <w:t xml:space="preserve">Uniting Care Burnside. (2009). </w:t>
      </w:r>
      <w:r>
        <w:rPr>
          <w:rFonts w:cs="Times New Roman" w:ascii="Times New Roman" w:hAnsi="Times New Roman"/>
          <w:i/>
          <w:sz w:val="24"/>
          <w:szCs w:val="24"/>
        </w:rPr>
        <w:t xml:space="preserve">Locked into remand: Children and young people on remand in New South Wales, </w:t>
      </w:r>
      <w:r>
        <w:rPr>
          <w:rFonts w:cs="Times New Roman" w:ascii="Times New Roman" w:hAnsi="Times New Roman"/>
          <w:i/>
          <w:color w:val="000000"/>
          <w:sz w:val="24"/>
          <w:szCs w:val="24"/>
          <w:lang w:bidi="ar-SA"/>
        </w:rPr>
        <w:t>Uniting Care Burnside.</w:t>
      </w:r>
      <w:r>
        <w:rPr>
          <w:rFonts w:cs="Times New Roman" w:ascii="Times New Roman" w:hAnsi="Times New Roman"/>
          <w:color w:val="000000"/>
          <w:sz w:val="24"/>
          <w:szCs w:val="24"/>
          <w:lang w:bidi="ar-SA"/>
        </w:rPr>
        <w:t xml:space="preserve"> Retrieved from </w:t>
      </w:r>
      <w:r>
        <w:rPr>
          <w:rFonts w:cs="Times New Roman" w:ascii="Times New Roman" w:hAnsi="Times New Roman"/>
          <w:color w:val="1A3BFF"/>
          <w:sz w:val="24"/>
          <w:szCs w:val="24"/>
          <w:lang w:bidi="ar-SA"/>
        </w:rPr>
        <w:t>http://www.childrenyoungpeopleandfamilies.org.au/__data/assets/file/0003/61347/Locked_into_Remand_Children_and_Young_People_on_Remand_in_NSW_Burnside_February_2009.pdf</w:t>
      </w:r>
    </w:p>
    <w:p>
      <w:pPr>
        <w:pStyle w:val="Normal"/>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Wald, J., &amp; Losen, D. J. (2003). Defining and redirecting a school-to-prison pipeline. In J. Wald &amp; D. J. Losen (Eds.), </w:t>
      </w:r>
      <w:r>
        <w:rPr>
          <w:rFonts w:cs="Times New Roman" w:ascii="Times New Roman" w:hAnsi="Times New Roman"/>
          <w:i/>
          <w:iCs/>
          <w:sz w:val="24"/>
          <w:szCs w:val="24"/>
        </w:rPr>
        <w:t>Deconstructing the school-to-pipeline: New</w:t>
      </w:r>
      <w:r>
        <w:rPr>
          <w:rFonts w:cs="Times New Roman" w:ascii="Times New Roman" w:hAnsi="Times New Roman"/>
          <w:sz w:val="24"/>
          <w:szCs w:val="24"/>
        </w:rPr>
        <w:t xml:space="preserve"> </w:t>
      </w:r>
      <w:r>
        <w:rPr>
          <w:rFonts w:cs="Times New Roman" w:ascii="Times New Roman" w:hAnsi="Times New Roman"/>
          <w:i/>
          <w:iCs/>
          <w:sz w:val="24"/>
          <w:szCs w:val="24"/>
        </w:rPr>
        <w:t>directions for youth development,</w:t>
      </w:r>
      <w:r>
        <w:rPr>
          <w:rFonts w:cs="Times New Roman" w:ascii="Times New Roman" w:hAnsi="Times New Roman"/>
          <w:sz w:val="24"/>
          <w:szCs w:val="24"/>
        </w:rPr>
        <w:t xml:space="preserve"> no. 99 (pp. 9-15). San Francisco: Jossey-Bass.</w:t>
      </w:r>
    </w:p>
    <w:p>
      <w:pPr>
        <w:pStyle w:val="Normal"/>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Walker, H.M., Ramsey, E., &amp; Gresham, F.M. (2004). </w:t>
      </w:r>
      <w:r>
        <w:rPr>
          <w:rFonts w:cs="Times New Roman" w:ascii="Times New Roman" w:hAnsi="Times New Roman"/>
          <w:i/>
          <w:sz w:val="24"/>
          <w:szCs w:val="24"/>
        </w:rPr>
        <w:t>Antisocial behavior in school: Evidence-based practices</w:t>
      </w:r>
      <w:r>
        <w:rPr>
          <w:rFonts w:cs="Times New Roman" w:ascii="Times New Roman" w:hAnsi="Times New Roman"/>
          <w:sz w:val="24"/>
          <w:szCs w:val="24"/>
        </w:rPr>
        <w:t xml:space="preserve"> (2</w:t>
      </w:r>
      <w:r>
        <w:rPr>
          <w:rFonts w:cs="Times New Roman" w:ascii="Times New Roman" w:hAnsi="Times New Roman"/>
          <w:sz w:val="24"/>
          <w:szCs w:val="24"/>
          <w:vertAlign w:val="superscript"/>
        </w:rPr>
        <w:t>nd</w:t>
      </w:r>
      <w:r>
        <w:rPr>
          <w:rFonts w:cs="Times New Roman" w:ascii="Times New Roman" w:hAnsi="Times New Roman"/>
          <w:sz w:val="24"/>
          <w:szCs w:val="24"/>
        </w:rPr>
        <w:t xml:space="preserve"> ed.). Belmont, CA: Wadsworth/Thomson Learning.</w:t>
      </w:r>
    </w:p>
    <w:p>
      <w:pPr>
        <w:pStyle w:val="ColorfulShadingAccent3"/>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Weisz, J. R., Suwanlert, S., Chaiyasit, W., Weiss, B., Achenbach, T. M., &amp; Trevathan, D. (1988). Epidemiology of behavioural and emotional problems among Thai and American children: Teacher reports for ages 6-11. </w:t>
      </w:r>
      <w:r>
        <w:rPr>
          <w:rFonts w:cs="Times New Roman" w:ascii="Times New Roman" w:hAnsi="Times New Roman"/>
          <w:i/>
          <w:iCs/>
          <w:sz w:val="24"/>
          <w:szCs w:val="24"/>
        </w:rPr>
        <w:t xml:space="preserve">Journal of Child Psychology and Psychiatry, </w:t>
      </w:r>
      <w:r>
        <w:rPr>
          <w:rFonts w:cs="Times New Roman" w:ascii="Times New Roman" w:hAnsi="Times New Roman"/>
          <w:sz w:val="24"/>
          <w:szCs w:val="24"/>
        </w:rPr>
        <w:t>30, 471-484.</w:t>
      </w:r>
    </w:p>
    <w:p>
      <w:pPr>
        <w:pStyle w:val="ColorfulShadingAccent3"/>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 xml:space="preserve">Weisz, J. R., Suwanlert, S., Chaiyasit, W., Weiss, B., Walter, B. R., &amp; Anderson, W. W. (1987). Thai and American perspectives on over and under-controlled behaviour: Exploring the threshold model among parents, teachers, and psychologists. </w:t>
      </w:r>
      <w:r>
        <w:rPr>
          <w:rFonts w:cs="Times New Roman" w:ascii="Times New Roman" w:hAnsi="Times New Roman"/>
          <w:i/>
          <w:iCs/>
          <w:sz w:val="24"/>
          <w:szCs w:val="24"/>
        </w:rPr>
        <w:t>Journal of Consulting and Clinical Psychology</w:t>
      </w:r>
      <w:r>
        <w:rPr>
          <w:rFonts w:cs="Times New Roman" w:ascii="Times New Roman" w:hAnsi="Times New Roman"/>
          <w:sz w:val="24"/>
          <w:szCs w:val="24"/>
        </w:rPr>
        <w:t>, 56, 601-609.</w:t>
      </w:r>
    </w:p>
    <w:p>
      <w:pPr>
        <w:pStyle w:val="Normal"/>
        <w:spacing w:lineRule="auto" w:line="240" w:before="0" w:after="0"/>
        <w:ind w:left="567" w:hanging="567"/>
        <w:rPr/>
      </w:pPr>
      <w:r>
        <w:rPr>
          <w:rFonts w:cs="Times New Roman" w:ascii="Times New Roman" w:hAnsi="Times New Roman"/>
          <w:sz w:val="24"/>
          <w:szCs w:val="24"/>
        </w:rPr>
        <w:t xml:space="preserve">Works, D.M (2015). </w:t>
      </w:r>
      <w:r>
        <w:rPr>
          <w:rFonts w:eastAsia="Times New Roman" w:cs="Times New Roman" w:ascii="Times New Roman" w:hAnsi="Times New Roman"/>
          <w:i/>
          <w:sz w:val="24"/>
          <w:szCs w:val="24"/>
          <w:lang w:val="en-AU" w:bidi="ar-SA"/>
        </w:rPr>
        <w:t>Teachers' experiences concerning the rise in student aggression</w:t>
      </w:r>
      <w:r>
        <w:rPr>
          <w:rFonts w:eastAsia="Times New Roman" w:cs="Times New Roman" w:ascii="Times New Roman" w:hAnsi="Times New Roman"/>
          <w:sz w:val="24"/>
          <w:szCs w:val="24"/>
          <w:lang w:val="en-AU" w:bidi="ar-SA"/>
        </w:rPr>
        <w:t xml:space="preserve">. Doctoral Thesis presented to Walden University. Retrieved from: </w:t>
      </w:r>
      <w:hyperlink r:id="rId17">
        <w:r>
          <w:rPr>
            <w:rStyle w:val="InternetLink"/>
            <w:rFonts w:eastAsia="Times New Roman" w:cs="Times New Roman" w:ascii="Times New Roman" w:hAnsi="Times New Roman"/>
            <w:sz w:val="24"/>
            <w:szCs w:val="24"/>
            <w:lang w:val="en-AU" w:bidi="ar-SA"/>
          </w:rPr>
          <w:t>http://scholarworks.waldenu.edu/cgi/viewcontent.cgi?article=1191&amp;context=dissertations</w:t>
        </w:r>
      </w:hyperlink>
      <w:r>
        <w:rPr>
          <w:rFonts w:eastAsia="Times New Roman" w:cs="Times New Roman" w:ascii="Times New Roman" w:hAnsi="Times New Roman"/>
          <w:sz w:val="24"/>
          <w:szCs w:val="24"/>
          <w:lang w:val="en-AU" w:bidi="ar-SA"/>
        </w:rPr>
        <w:t xml:space="preserve"> </w:t>
      </w:r>
    </w:p>
    <w:sectPr>
      <w:headerReference w:type="default" r:id="rId18"/>
      <w:footerReference w:type="default" r:id="rId19"/>
      <w:type w:val="nextPage"/>
      <w:pgSz w:w="11906" w:h="16838"/>
      <w:pgMar w:left="1440" w:right="1440" w:header="708" w:top="1440" w:footer="708" w:bottom="1440" w:gutter="0"/>
      <w:pgNumType w:start="64"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Consolas">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Times-Roman">
    <w:altName w:val="Times New Roman"/>
    <w:charset w:val="01"/>
    <w:family w:val="roman"/>
    <w:pitch w:val="variable"/>
  </w:font>
  <w:font w:name="Genev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64</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b/>
        <w:b/>
        <w:sz w:val="24"/>
        <w:szCs w:val="24"/>
      </w:rPr>
    </w:pPr>
    <w:r>
      <w:rPr>
        <w:rFonts w:ascii="Times New Roman" w:hAnsi="Times New Roman"/>
        <w:b/>
        <w:sz w:val="24"/>
        <w:szCs w:val="24"/>
      </w:rPr>
      <w:t xml:space="preserve">INTERNATIONAL JOURNAL OF WHOLE SCHOOLING. Vol. 12, No. 2, 2016         </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Geneva"/>
        <w:lang w:val="en-US" w:eastAsia="en-US" w:bidi="ar-SA"/>
      </w:rPr>
    </w:rPrDefault>
    <w:pPrDefault>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HTML Cite" w:uiPriority="99"/>
    <w:lsdException w:name="Note Level 1" w:uiPriority="99" w:semiHidden="1" w:unhideWhenUsed="1"/>
    <w:lsdException w:name="Note Level 2" w:uiPriority="99" w:semiHidden="1" w:unhideWhenUsed="1"/>
    <w:lsdException w:name="Note Level 3" w:uiPriority="99" w:semiHidden="1" w:unhideWhenUsed="1"/>
    <w:lsdException w:name="Note Level 4" w:uiPriority="99" w:semiHidden="1" w:unhideWhenUsed="1"/>
    <w:lsdException w:name="Note Level 5" w:uiPriority="99" w:semiHidden="1" w:unhideWhenUsed="1"/>
    <w:lsdException w:name="Note Level 6" w:uiPriority="99" w:semiHidden="1" w:unhideWhenUsed="1"/>
    <w:lsdException w:name="Note Level 7" w:uiPriority="99" w:semiHidden="1" w:unhideWhenUsed="1"/>
    <w:lsdException w:name="Note Level 8" w:uiPriority="99" w:semiHidden="1" w:unhideWhenUsed="1"/>
    <w:lsdException w:name="Note Level 9" w:uiPriority="99"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8b7021"/>
    <w:pPr>
      <w:widowControl/>
      <w:bidi w:val="0"/>
      <w:spacing w:lineRule="auto" w:line="276" w:before="0" w:after="200"/>
      <w:jc w:val="left"/>
    </w:pPr>
    <w:rPr>
      <w:rFonts w:ascii="Calibri" w:hAnsi="Calibri" w:eastAsia="Calibri" w:cs="Geneva"/>
      <w:color w:val="auto"/>
      <w:sz w:val="22"/>
      <w:szCs w:val="28"/>
      <w:lang w:bidi="th-TH" w:val="en-US" w:eastAsia="en-US"/>
    </w:rPr>
  </w:style>
  <w:style w:type="paragraph" w:styleId="Heading1">
    <w:name w:val="Heading 1"/>
    <w:basedOn w:val="Normal"/>
    <w:next w:val="Normal"/>
    <w:link w:val="Heading1Char"/>
    <w:uiPriority w:val="99"/>
    <w:qFormat/>
    <w:rsid w:val="006371f3"/>
    <w:pPr>
      <w:keepNext/>
      <w:keepLines/>
      <w:spacing w:lineRule="auto" w:line="240" w:before="480" w:after="0"/>
      <w:outlineLvl w:val="0"/>
    </w:pPr>
    <w:rPr>
      <w:rFonts w:ascii="Cambria" w:hAnsi="Cambria" w:eastAsia="Times New Roman" w:cs="Times New Roman"/>
      <w:b/>
      <w:bCs/>
      <w:color w:val="365F91"/>
      <w:sz w:val="28"/>
      <w:szCs w:val="35"/>
      <w:lang w:val="x-none" w:eastAsia="x-none" w:bidi="ar-SA"/>
    </w:rPr>
  </w:style>
  <w:style w:type="paragraph" w:styleId="Heading2">
    <w:name w:val="Heading 2"/>
    <w:basedOn w:val="Normal"/>
    <w:link w:val="Heading2Char"/>
    <w:uiPriority w:val="99"/>
    <w:qFormat/>
    <w:rsid w:val="006371f3"/>
    <w:pPr>
      <w:spacing w:lineRule="auto" w:line="240" w:before="0" w:after="0"/>
      <w:outlineLvl w:val="1"/>
    </w:pPr>
    <w:rPr>
      <w:rFonts w:ascii="Times New Roman" w:hAnsi="Times New Roman" w:eastAsia="Times New Roman" w:cs="Times New Roman"/>
      <w:b/>
      <w:bCs/>
      <w:sz w:val="36"/>
      <w:szCs w:val="36"/>
      <w:lang w:val="x-none" w:eastAsia="x-none" w:bidi="ar-SA"/>
    </w:rPr>
  </w:style>
  <w:style w:type="paragraph" w:styleId="Heading3">
    <w:name w:val="Heading 3"/>
    <w:basedOn w:val="Normal"/>
    <w:next w:val="Normal"/>
    <w:link w:val="Heading3Char"/>
    <w:uiPriority w:val="99"/>
    <w:qFormat/>
    <w:rsid w:val="0076534e"/>
    <w:pPr>
      <w:keepNext/>
      <w:tabs>
        <w:tab w:val="left" w:pos="4110" w:leader="none"/>
      </w:tabs>
      <w:spacing w:lineRule="auto" w:line="240" w:before="0" w:after="0"/>
      <w:outlineLvl w:val="2"/>
    </w:pPr>
    <w:rPr>
      <w:rFonts w:ascii="Times New Roman" w:hAnsi="Times New Roman" w:eastAsia="Times New Roman" w:cs="Angsana New"/>
      <w:b/>
      <w:sz w:val="34"/>
      <w:szCs w:val="24"/>
      <w:lang w:val="en-AU" w:eastAsia="x-none" w:bidi="ar-SA"/>
    </w:rPr>
  </w:style>
  <w:style w:type="paragraph" w:styleId="Heading4">
    <w:name w:val="Heading 4"/>
    <w:basedOn w:val="Normal"/>
    <w:next w:val="Normal"/>
    <w:link w:val="Heading4Char"/>
    <w:qFormat/>
    <w:rsid w:val="0076534e"/>
    <w:pPr>
      <w:keepNext/>
      <w:pBdr>
        <w:bottom w:val="single" w:sz="4" w:space="1" w:color="00000A"/>
      </w:pBdr>
      <w:spacing w:lineRule="auto" w:line="240" w:before="0" w:after="0"/>
      <w:outlineLvl w:val="3"/>
    </w:pPr>
    <w:rPr>
      <w:rFonts w:ascii="Times New Roman" w:hAnsi="Times New Roman" w:eastAsia="Times New Roman" w:cs="Angsana New"/>
      <w:b/>
      <w:bCs/>
      <w:color w:val="000000"/>
      <w:sz w:val="24"/>
      <w:szCs w:val="24"/>
      <w:lang w:val="en-AU" w:eastAsia="x-none" w:bidi="ar-SA"/>
    </w:rPr>
  </w:style>
  <w:style w:type="paragraph" w:styleId="Heading5">
    <w:name w:val="Heading 5"/>
    <w:basedOn w:val="Normal"/>
    <w:next w:val="Normal"/>
    <w:link w:val="Heading5Char"/>
    <w:qFormat/>
    <w:rsid w:val="0076534e"/>
    <w:pPr>
      <w:keepNext/>
      <w:spacing w:lineRule="auto" w:line="240" w:before="0" w:after="0"/>
      <w:outlineLvl w:val="4"/>
    </w:pPr>
    <w:rPr>
      <w:rFonts w:ascii="Times New Roman" w:hAnsi="Times New Roman" w:eastAsia="Times New Roman" w:cs="Angsana New"/>
      <w:b/>
      <w:bCs/>
      <w:sz w:val="24"/>
      <w:szCs w:val="24"/>
      <w:lang w:val="en-AU" w:eastAsia="x-none" w:bidi="ar-SA"/>
    </w:rPr>
  </w:style>
  <w:style w:type="paragraph" w:styleId="Heading6">
    <w:name w:val="Heading 6"/>
    <w:basedOn w:val="Normal"/>
    <w:next w:val="Normal"/>
    <w:link w:val="Heading6Char"/>
    <w:uiPriority w:val="9"/>
    <w:qFormat/>
    <w:rsid w:val="000a0ee9"/>
    <w:pPr>
      <w:spacing w:before="240" w:after="60"/>
      <w:outlineLvl w:val="5"/>
    </w:pPr>
    <w:rPr>
      <w:rFonts w:ascii="Cambria" w:hAnsi="Cambria" w:eastAsia="MS Mincho" w:cs="Times New Roman"/>
      <w:b/>
      <w:bCs/>
      <w:szCs w:val="22"/>
      <w:lang w:val="en-AU" w:eastAsia="x-none" w:bidi="ar-SA"/>
    </w:rPr>
  </w:style>
  <w:style w:type="paragraph" w:styleId="Heading7">
    <w:name w:val="Heading 7"/>
    <w:basedOn w:val="Normal"/>
    <w:next w:val="Normal"/>
    <w:link w:val="Heading7Char"/>
    <w:unhideWhenUsed/>
    <w:qFormat/>
    <w:rsid w:val="00815970"/>
    <w:pPr>
      <w:keepNext/>
      <w:spacing w:lineRule="auto" w:line="480"/>
      <w:outlineLvl w:val="6"/>
    </w:pPr>
    <w:rPr>
      <w:rFonts w:ascii="Times New Roman" w:hAnsi="Times New Roman" w:cs="Times New Roman"/>
      <w:b/>
      <w:bCs/>
      <w:i/>
      <w:iCs/>
      <w:sz w:val="24"/>
      <w:szCs w:val="24"/>
    </w:rPr>
  </w:style>
  <w:style w:type="paragraph" w:styleId="Heading8">
    <w:name w:val="Heading 8"/>
    <w:basedOn w:val="Normal"/>
    <w:next w:val="Normal"/>
    <w:link w:val="Heading8Char"/>
    <w:unhideWhenUsed/>
    <w:qFormat/>
    <w:rsid w:val="00fb07ca"/>
    <w:pPr>
      <w:keepNext/>
      <w:jc w:val="center"/>
      <w:outlineLvl w:val="7"/>
    </w:pPr>
    <w:rPr>
      <w:rFonts w:ascii="Times New Roman" w:hAnsi="Times New Roman"/>
      <w:b/>
      <w:bCs/>
    </w:rPr>
  </w:style>
  <w:style w:type="character" w:styleId="DefaultParagraphFont" w:default="1">
    <w:name w:val="Default Paragraph Font"/>
    <w:uiPriority w:val="1"/>
    <w:semiHidden/>
    <w:unhideWhenUsed/>
    <w:qFormat/>
    <w:rPr/>
  </w:style>
  <w:style w:type="character" w:styleId="CommentTextChar" w:customStyle="1">
    <w:name w:val="Comment Text Char"/>
    <w:link w:val="CommentText"/>
    <w:uiPriority w:val="99"/>
    <w:qFormat/>
    <w:rsid w:val="008b7021"/>
    <w:rPr>
      <w:rFonts w:ascii="Calibri" w:hAnsi="Calibri" w:eastAsia="Calibri" w:cs="Tms Rmn"/>
      <w:sz w:val="24"/>
      <w:szCs w:val="24"/>
    </w:rPr>
  </w:style>
  <w:style w:type="character" w:styleId="Annotationreference">
    <w:name w:val="annotation reference"/>
    <w:semiHidden/>
    <w:unhideWhenUsed/>
    <w:qFormat/>
    <w:rsid w:val="008b7021"/>
    <w:rPr>
      <w:sz w:val="18"/>
      <w:szCs w:val="18"/>
    </w:rPr>
  </w:style>
  <w:style w:type="character" w:styleId="BalloonTextChar" w:customStyle="1">
    <w:name w:val="Balloon Text Char"/>
    <w:link w:val="BalloonText"/>
    <w:uiPriority w:val="99"/>
    <w:semiHidden/>
    <w:qFormat/>
    <w:rsid w:val="008b7021"/>
    <w:rPr>
      <w:rFonts w:ascii="Tahoma" w:hAnsi="Tahoma" w:eastAsia="Calibri" w:cs="Angsana New"/>
      <w:sz w:val="16"/>
      <w:szCs w:val="20"/>
    </w:rPr>
  </w:style>
  <w:style w:type="character" w:styleId="HeaderChar" w:customStyle="1">
    <w:name w:val="Header Char"/>
    <w:link w:val="Header"/>
    <w:uiPriority w:val="99"/>
    <w:qFormat/>
    <w:rsid w:val="00860388"/>
    <w:rPr>
      <w:rFonts w:ascii="Calibri" w:hAnsi="Calibri" w:eastAsia="Calibri" w:cs="Cordia New"/>
    </w:rPr>
  </w:style>
  <w:style w:type="character" w:styleId="FooterChar" w:customStyle="1">
    <w:name w:val="Footer Char"/>
    <w:link w:val="Footer"/>
    <w:uiPriority w:val="99"/>
    <w:qFormat/>
    <w:rsid w:val="00860388"/>
    <w:rPr>
      <w:rFonts w:ascii="Calibri" w:hAnsi="Calibri" w:eastAsia="Calibri" w:cs="Cordia New"/>
    </w:rPr>
  </w:style>
  <w:style w:type="character" w:styleId="Heading1Char" w:customStyle="1">
    <w:name w:val="Heading 1 Char"/>
    <w:link w:val="Heading1"/>
    <w:uiPriority w:val="99"/>
    <w:qFormat/>
    <w:rsid w:val="006371f3"/>
    <w:rPr>
      <w:rFonts w:ascii="Cambria" w:hAnsi="Cambria" w:eastAsia="Times New Roman" w:cs="Angsana New"/>
      <w:b/>
      <w:bCs/>
      <w:color w:val="365F91"/>
      <w:sz w:val="28"/>
      <w:szCs w:val="35"/>
    </w:rPr>
  </w:style>
  <w:style w:type="character" w:styleId="Heading2Char" w:customStyle="1">
    <w:name w:val="Heading 2 Char"/>
    <w:link w:val="Heading2"/>
    <w:uiPriority w:val="99"/>
    <w:qFormat/>
    <w:rsid w:val="006371f3"/>
    <w:rPr>
      <w:rFonts w:ascii="Times New Roman" w:hAnsi="Times New Roman" w:eastAsia="Times New Roman" w:cs="Angsana New"/>
      <w:b/>
      <w:bCs/>
      <w:sz w:val="36"/>
      <w:szCs w:val="36"/>
    </w:rPr>
  </w:style>
  <w:style w:type="character" w:styleId="InternetLink">
    <w:name w:val="Internet Link"/>
    <w:unhideWhenUsed/>
    <w:rsid w:val="006371f3"/>
    <w:rPr>
      <w:color w:val="0000FF"/>
      <w:u w:val="single"/>
    </w:rPr>
  </w:style>
  <w:style w:type="character" w:styleId="FollowedHyperlink">
    <w:name w:val="FollowedHyperlink"/>
    <w:unhideWhenUsed/>
    <w:qFormat/>
    <w:rsid w:val="006371f3"/>
    <w:rPr>
      <w:color w:val="800080"/>
      <w:u w:val="single"/>
    </w:rPr>
  </w:style>
  <w:style w:type="character" w:styleId="TitleChar" w:customStyle="1">
    <w:name w:val="Title Char"/>
    <w:link w:val="Title"/>
    <w:uiPriority w:val="10"/>
    <w:qFormat/>
    <w:rsid w:val="006371f3"/>
    <w:rPr>
      <w:rFonts w:ascii="Cambria" w:hAnsi="Cambria" w:eastAsia="Times New Roman" w:cs="Angsana New"/>
      <w:b/>
      <w:bCs/>
      <w:sz w:val="32"/>
      <w:szCs w:val="40"/>
    </w:rPr>
  </w:style>
  <w:style w:type="character" w:styleId="CommentSubjectChar" w:customStyle="1">
    <w:name w:val="Comment Subject Char"/>
    <w:link w:val="CommentSubject"/>
    <w:uiPriority w:val="99"/>
    <w:semiHidden/>
    <w:qFormat/>
    <w:rsid w:val="006371f3"/>
    <w:rPr>
      <w:rFonts w:ascii="Calibri" w:hAnsi="Calibri" w:eastAsia="Calibri" w:cs="Cordia New"/>
      <w:b/>
      <w:bCs/>
      <w:sz w:val="20"/>
      <w:szCs w:val="25"/>
    </w:rPr>
  </w:style>
  <w:style w:type="character" w:styleId="Mweditsection" w:customStyle="1">
    <w:name w:val="mw-editsection"/>
    <w:basedOn w:val="DefaultParagraphFont"/>
    <w:qFormat/>
    <w:rsid w:val="006371f3"/>
    <w:rPr/>
  </w:style>
  <w:style w:type="character" w:styleId="Referencetext" w:customStyle="1">
    <w:name w:val="reference-text"/>
    <w:basedOn w:val="DefaultParagraphFont"/>
    <w:qFormat/>
    <w:rsid w:val="006371f3"/>
    <w:rPr/>
  </w:style>
  <w:style w:type="character" w:styleId="Abstract" w:customStyle="1">
    <w:name w:val="abstract"/>
    <w:basedOn w:val="DefaultParagraphFont"/>
    <w:qFormat/>
    <w:rsid w:val="006371f3"/>
    <w:rPr/>
  </w:style>
  <w:style w:type="character" w:styleId="Appleconvertedspace" w:customStyle="1">
    <w:name w:val="apple-converted-space"/>
    <w:basedOn w:val="DefaultParagraphFont"/>
    <w:qFormat/>
    <w:rsid w:val="006371f3"/>
    <w:rPr/>
  </w:style>
  <w:style w:type="character" w:styleId="Citationbook" w:customStyle="1">
    <w:name w:val="citation book"/>
    <w:basedOn w:val="DefaultParagraphFont"/>
    <w:qFormat/>
    <w:rsid w:val="006371f3"/>
    <w:rPr/>
  </w:style>
  <w:style w:type="character" w:styleId="Citation" w:customStyle="1">
    <w:name w:val="citation"/>
    <w:basedOn w:val="DefaultParagraphFont"/>
    <w:qFormat/>
    <w:rsid w:val="006371f3"/>
    <w:rPr/>
  </w:style>
  <w:style w:type="character" w:styleId="Refjournal" w:customStyle="1">
    <w:name w:val="ref-journal"/>
    <w:basedOn w:val="DefaultParagraphFont"/>
    <w:qFormat/>
    <w:rsid w:val="006371f3"/>
    <w:rPr/>
  </w:style>
  <w:style w:type="character" w:styleId="Z3988" w:customStyle="1">
    <w:name w:val="z3988"/>
    <w:basedOn w:val="DefaultParagraphFont"/>
    <w:qFormat/>
    <w:rsid w:val="006371f3"/>
    <w:rPr/>
  </w:style>
  <w:style w:type="character" w:styleId="Citationweb" w:customStyle="1">
    <w:name w:val="citation web"/>
    <w:basedOn w:val="DefaultParagraphFont"/>
    <w:qFormat/>
    <w:rsid w:val="006371f3"/>
    <w:rPr/>
  </w:style>
  <w:style w:type="character" w:styleId="Refvol" w:customStyle="1">
    <w:name w:val="ref-vol"/>
    <w:basedOn w:val="DefaultParagraphFont"/>
    <w:qFormat/>
    <w:rsid w:val="006371f3"/>
    <w:rPr/>
  </w:style>
  <w:style w:type="character" w:styleId="Nowrap" w:customStyle="1">
    <w:name w:val="nowrap"/>
    <w:basedOn w:val="DefaultParagraphFont"/>
    <w:qFormat/>
    <w:rsid w:val="006371f3"/>
    <w:rPr/>
  </w:style>
  <w:style w:type="character" w:styleId="Emphasis">
    <w:name w:val="Emphasis"/>
    <w:uiPriority w:val="20"/>
    <w:qFormat/>
    <w:rsid w:val="00e24363"/>
    <w:rPr>
      <w:i/>
      <w:iCs/>
    </w:rPr>
  </w:style>
  <w:style w:type="character" w:styleId="Strong">
    <w:name w:val="Strong"/>
    <w:qFormat/>
    <w:rsid w:val="00e24363"/>
    <w:rPr>
      <w:b/>
      <w:bCs/>
    </w:rPr>
  </w:style>
  <w:style w:type="character" w:styleId="Heading3Char" w:customStyle="1">
    <w:name w:val="Heading 3 Char"/>
    <w:link w:val="Heading3"/>
    <w:uiPriority w:val="99"/>
    <w:qFormat/>
    <w:rsid w:val="0076534e"/>
    <w:rPr>
      <w:rFonts w:ascii="Times New Roman" w:hAnsi="Times New Roman" w:eastAsia="Times New Roman" w:cs="Angsana New"/>
      <w:b/>
      <w:sz w:val="34"/>
      <w:szCs w:val="24"/>
      <w:lang w:val="en-AU" w:bidi="ar-SA"/>
    </w:rPr>
  </w:style>
  <w:style w:type="character" w:styleId="Heading4Char" w:customStyle="1">
    <w:name w:val="Heading 4 Char"/>
    <w:link w:val="Heading4"/>
    <w:qFormat/>
    <w:rsid w:val="0076534e"/>
    <w:rPr>
      <w:rFonts w:ascii="Times New Roman" w:hAnsi="Times New Roman" w:eastAsia="Times New Roman" w:cs="Angsana New"/>
      <w:b/>
      <w:bCs/>
      <w:color w:val="000000"/>
      <w:sz w:val="24"/>
      <w:szCs w:val="24"/>
      <w:lang w:val="en-AU" w:bidi="ar-SA"/>
    </w:rPr>
  </w:style>
  <w:style w:type="character" w:styleId="Heading5Char" w:customStyle="1">
    <w:name w:val="Heading 5 Char"/>
    <w:link w:val="Heading5"/>
    <w:qFormat/>
    <w:rsid w:val="0076534e"/>
    <w:rPr>
      <w:rFonts w:ascii="Times New Roman" w:hAnsi="Times New Roman" w:eastAsia="Times New Roman" w:cs="Angsana New"/>
      <w:b/>
      <w:bCs/>
      <w:sz w:val="24"/>
      <w:szCs w:val="24"/>
      <w:lang w:val="en-AU" w:bidi="ar-SA"/>
    </w:rPr>
  </w:style>
  <w:style w:type="character" w:styleId="A2" w:customStyle="1">
    <w:name w:val="a2"/>
    <w:basedOn w:val="DefaultParagraphFont"/>
    <w:qFormat/>
    <w:rsid w:val="0076534e"/>
    <w:rPr/>
  </w:style>
  <w:style w:type="character" w:styleId="BodyTextIndentChar" w:customStyle="1">
    <w:name w:val="Body Text Indent Char"/>
    <w:link w:val="BodyTextIndent"/>
    <w:qFormat/>
    <w:rsid w:val="0076534e"/>
    <w:rPr>
      <w:rFonts w:ascii="Arial" w:hAnsi="Arial" w:eastAsia="Times New Roman" w:cs="Angsana New"/>
      <w:b/>
      <w:szCs w:val="20"/>
      <w:lang w:bidi="ar-SA"/>
    </w:rPr>
  </w:style>
  <w:style w:type="character" w:styleId="BodyTextIndent2Char" w:customStyle="1">
    <w:name w:val="Body Text Indent 2 Char"/>
    <w:link w:val="BodyTextIndent2"/>
    <w:qFormat/>
    <w:rsid w:val="0076534e"/>
    <w:rPr>
      <w:rFonts w:ascii="Times New Roman" w:hAnsi="Times New Roman" w:eastAsia="Times New Roman" w:cs="Angsana New"/>
      <w:bCs/>
      <w:color w:val="000000"/>
      <w:sz w:val="24"/>
      <w:szCs w:val="24"/>
      <w:lang w:val="en-AU" w:bidi="ar-SA"/>
    </w:rPr>
  </w:style>
  <w:style w:type="character" w:styleId="BodyTextIndent3Char" w:customStyle="1">
    <w:name w:val="Body Text Indent 3 Char"/>
    <w:link w:val="BodyTextIndent3"/>
    <w:qFormat/>
    <w:rsid w:val="0076534e"/>
    <w:rPr>
      <w:rFonts w:ascii="Times New Roman" w:hAnsi="Times New Roman" w:eastAsia="Times New Roman" w:cs="Angsana New"/>
      <w:b/>
      <w:color w:val="000000"/>
      <w:sz w:val="24"/>
      <w:szCs w:val="24"/>
      <w:lang w:val="en-AU" w:bidi="ar-SA"/>
    </w:rPr>
  </w:style>
  <w:style w:type="character" w:styleId="BodyTextChar" w:customStyle="1">
    <w:name w:val="Body Text Char"/>
    <w:link w:val="BodyText"/>
    <w:qFormat/>
    <w:rsid w:val="0076534e"/>
    <w:rPr>
      <w:rFonts w:ascii="Times New Roman" w:hAnsi="Times New Roman" w:eastAsia="Times New Roman" w:cs="Angsana New"/>
      <w:sz w:val="24"/>
      <w:szCs w:val="24"/>
      <w:lang w:val="en-AU" w:bidi="ar-SA"/>
    </w:rPr>
  </w:style>
  <w:style w:type="character" w:styleId="Pagenumber">
    <w:name w:val="page number"/>
    <w:basedOn w:val="DefaultParagraphFont"/>
    <w:qFormat/>
    <w:rsid w:val="0076534e"/>
    <w:rPr/>
  </w:style>
  <w:style w:type="character" w:styleId="HTMLPreformattedChar" w:customStyle="1">
    <w:name w:val="HTML Preformatted Char"/>
    <w:link w:val="HTMLPreformatted"/>
    <w:uiPriority w:val="99"/>
    <w:qFormat/>
    <w:rsid w:val="0076534e"/>
    <w:rPr>
      <w:rFonts w:ascii="Tahoma" w:hAnsi="Tahoma" w:eastAsia="Times New Roman" w:cs="Tahoma"/>
      <w:sz w:val="20"/>
      <w:szCs w:val="20"/>
    </w:rPr>
  </w:style>
  <w:style w:type="character" w:styleId="PlainTextChar" w:customStyle="1">
    <w:name w:val="Plain Text Char"/>
    <w:qFormat/>
    <w:rsid w:val="0076534e"/>
    <w:rPr>
      <w:rFonts w:ascii="Consolas" w:hAnsi="Consolas" w:eastAsia="Calibri" w:cs="Angsana New"/>
      <w:sz w:val="21"/>
      <w:szCs w:val="26"/>
    </w:rPr>
  </w:style>
  <w:style w:type="character" w:styleId="PlainTextChar1" w:customStyle="1">
    <w:name w:val="Plain Text Char1"/>
    <w:link w:val="PlainText"/>
    <w:qFormat/>
    <w:locked/>
    <w:rsid w:val="0076534e"/>
    <w:rPr>
      <w:rFonts w:ascii="Consolas" w:hAnsi="Consolas" w:eastAsia="Calibri" w:cs="Angsana New"/>
      <w:sz w:val="21"/>
      <w:szCs w:val="21"/>
      <w:lang w:val="en-AU"/>
    </w:rPr>
  </w:style>
  <w:style w:type="character" w:styleId="Iconp" w:customStyle="1">
    <w:name w:val="icon_p"/>
    <w:basedOn w:val="DefaultParagraphFont"/>
    <w:qFormat/>
    <w:rsid w:val="0064236a"/>
    <w:rPr/>
  </w:style>
  <w:style w:type="character" w:styleId="Heading6Char" w:customStyle="1">
    <w:name w:val="Heading 6 Char"/>
    <w:link w:val="Heading6"/>
    <w:uiPriority w:val="9"/>
    <w:qFormat/>
    <w:rsid w:val="000a0ee9"/>
    <w:rPr>
      <w:rFonts w:ascii="Cambria" w:hAnsi="Cambria" w:eastAsia="MS Mincho" w:cs="Times New Roman"/>
      <w:b/>
      <w:bCs/>
      <w:sz w:val="22"/>
      <w:szCs w:val="22"/>
      <w:lang w:val="en-AU"/>
    </w:rPr>
  </w:style>
  <w:style w:type="character" w:styleId="HTMLCite">
    <w:name w:val="HTML Cite"/>
    <w:uiPriority w:val="99"/>
    <w:unhideWhenUsed/>
    <w:qFormat/>
    <w:rsid w:val="00bd3294"/>
    <w:rPr>
      <w:i/>
      <w:iCs/>
    </w:rPr>
  </w:style>
  <w:style w:type="character" w:styleId="Contribdegrees" w:customStyle="1">
    <w:name w:val="contribdegrees"/>
    <w:qFormat/>
    <w:rsid w:val="001726ff"/>
    <w:rPr/>
  </w:style>
  <w:style w:type="character" w:styleId="Articleheadermetainfolabel" w:customStyle="1">
    <w:name w:val="article-header__meta-info-label"/>
    <w:qFormat/>
    <w:rsid w:val="00783dbb"/>
    <w:rPr/>
  </w:style>
  <w:style w:type="character" w:styleId="Articleheadermetainfodata" w:customStyle="1">
    <w:name w:val="article-header__meta-info-data"/>
    <w:qFormat/>
    <w:rsid w:val="00783dbb"/>
    <w:rPr/>
  </w:style>
  <w:style w:type="character" w:styleId="Ngscope" w:customStyle="1">
    <w:name w:val="ng-scope"/>
    <w:qFormat/>
    <w:rsid w:val="00793c89"/>
    <w:rPr/>
  </w:style>
  <w:style w:type="character" w:styleId="Heading7Char" w:customStyle="1">
    <w:name w:val="Heading 7 Char"/>
    <w:link w:val="Heading7"/>
    <w:qFormat/>
    <w:rsid w:val="00815970"/>
    <w:rPr>
      <w:rFonts w:ascii="Times New Roman" w:hAnsi="Times New Roman" w:cs="Times New Roman"/>
      <w:b/>
      <w:bCs/>
      <w:i/>
      <w:iCs/>
      <w:sz w:val="24"/>
      <w:szCs w:val="24"/>
      <w:lang w:val="en-US" w:eastAsia="en-US" w:bidi="th-TH"/>
    </w:rPr>
  </w:style>
  <w:style w:type="character" w:styleId="Heading8Char" w:customStyle="1">
    <w:name w:val="Heading 8 Char"/>
    <w:link w:val="Heading8"/>
    <w:qFormat/>
    <w:rsid w:val="00fb07ca"/>
    <w:rPr>
      <w:rFonts w:ascii="Times New Roman" w:hAnsi="Times New Roman"/>
      <w:b/>
      <w:bCs/>
      <w:sz w:val="22"/>
      <w:szCs w:val="28"/>
      <w:lang w:val="en-US" w:eastAsia="en-US" w:bidi="th-TH"/>
    </w:rPr>
  </w:style>
  <w:style w:type="character" w:styleId="ListLabel1">
    <w:name w:val="ListLabel 1"/>
    <w:qFormat/>
    <w:rPr>
      <w:rFonts w:cs="Cambria"/>
    </w:rPr>
  </w:style>
  <w:style w:type="character" w:styleId="ListLabel2">
    <w:name w:val="ListLabel 2"/>
    <w:qFormat/>
    <w:rPr>
      <w:rFonts w:cs="Cambria"/>
    </w:rPr>
  </w:style>
  <w:style w:type="character" w:styleId="ListLabel3">
    <w:name w:val="ListLabel 3"/>
    <w:qFormat/>
    <w:rPr>
      <w:rFonts w:cs="Cambria"/>
    </w:rPr>
  </w:style>
  <w:style w:type="character" w:styleId="ListLabel4">
    <w:name w:val="ListLabel 4"/>
    <w:qFormat/>
    <w:rPr>
      <w:rFonts w:cs="Cambria"/>
    </w:rPr>
  </w:style>
  <w:style w:type="character" w:styleId="ListLabel5">
    <w:name w:val="ListLabel 5"/>
    <w:qFormat/>
    <w:rPr>
      <w:rFonts w:cs="Cambria"/>
    </w:rPr>
  </w:style>
  <w:style w:type="character" w:styleId="ListLabel6">
    <w:name w:val="ListLabel 6"/>
    <w:qFormat/>
    <w:rPr>
      <w:rFonts w:cs="Cambria"/>
    </w:rPr>
  </w:style>
  <w:style w:type="character" w:styleId="ListLabel7">
    <w:name w:val="ListLabel 7"/>
    <w:qFormat/>
    <w:rPr>
      <w:rFonts w:cs="Cambria"/>
    </w:rPr>
  </w:style>
  <w:style w:type="character" w:styleId="ListLabel8">
    <w:name w:val="ListLabel 8"/>
    <w:qFormat/>
    <w:rPr>
      <w:rFonts w:cs="Cambria"/>
    </w:rPr>
  </w:style>
  <w:style w:type="character" w:styleId="ListLabel9">
    <w:name w:val="ListLabel 9"/>
    <w:qFormat/>
    <w:rPr>
      <w:rFonts w:cs="Cambria"/>
    </w:rPr>
  </w:style>
  <w:style w:type="character" w:styleId="ListLabel10">
    <w:name w:val="ListLabel 10"/>
    <w:qFormat/>
    <w:rPr>
      <w:rFonts w:cs="Cambria"/>
    </w:rPr>
  </w:style>
  <w:style w:type="character" w:styleId="ListLabel11">
    <w:name w:val="ListLabel 11"/>
    <w:qFormat/>
    <w:rPr>
      <w:rFonts w:cs="Cambria"/>
    </w:rPr>
  </w:style>
  <w:style w:type="character" w:styleId="ListLabel12">
    <w:name w:val="ListLabel 12"/>
    <w:qFormat/>
    <w:rPr>
      <w:rFonts w:cs="Cambria"/>
    </w:rPr>
  </w:style>
  <w:style w:type="character" w:styleId="ListLabel13">
    <w:name w:val="ListLabel 13"/>
    <w:qFormat/>
    <w:rPr>
      <w:rFonts w:cs="Cambria"/>
    </w:rPr>
  </w:style>
  <w:style w:type="character" w:styleId="ListLabel14">
    <w:name w:val="ListLabel 14"/>
    <w:qFormat/>
    <w:rPr>
      <w:rFonts w:cs="Cambria"/>
    </w:rPr>
  </w:style>
  <w:style w:type="character" w:styleId="ListLabel15">
    <w:name w:val="ListLabel 15"/>
    <w:qFormat/>
    <w:rPr>
      <w:rFonts w:cs="Cambria"/>
    </w:rPr>
  </w:style>
  <w:style w:type="character" w:styleId="ListLabel16">
    <w:name w:val="ListLabel 16"/>
    <w:qFormat/>
    <w:rPr>
      <w:rFonts w:cs="Cambria"/>
    </w:rPr>
  </w:style>
  <w:style w:type="character" w:styleId="ListLabel17">
    <w:name w:val="ListLabel 17"/>
    <w:qFormat/>
    <w:rPr>
      <w:rFonts w:cs="Cambria"/>
    </w:rPr>
  </w:style>
  <w:style w:type="character" w:styleId="ListLabel18">
    <w:name w:val="ListLabel 18"/>
    <w:qFormat/>
    <w:rPr>
      <w:rFonts w:cs="Cambria"/>
    </w:rPr>
  </w:style>
  <w:style w:type="character" w:styleId="ListLabel19">
    <w:name w:val="ListLabel 19"/>
    <w:qFormat/>
    <w:rPr>
      <w:rFonts w:cs="Cambria"/>
    </w:rPr>
  </w:style>
  <w:style w:type="character" w:styleId="ListLabel20">
    <w:name w:val="ListLabel 20"/>
    <w:qFormat/>
    <w:rPr>
      <w:rFonts w:cs="Cambria"/>
    </w:rPr>
  </w:style>
  <w:style w:type="character" w:styleId="ListLabel21">
    <w:name w:val="ListLabel 21"/>
    <w:qFormat/>
    <w:rPr>
      <w:rFonts w:cs="Cambria"/>
    </w:rPr>
  </w:style>
  <w:style w:type="character" w:styleId="ListLabel22">
    <w:name w:val="ListLabel 22"/>
    <w:qFormat/>
    <w:rPr>
      <w:rFonts w:cs="Cambria"/>
    </w:rPr>
  </w:style>
  <w:style w:type="character" w:styleId="ListLabel23">
    <w:name w:val="ListLabel 23"/>
    <w:qFormat/>
    <w:rPr>
      <w:rFonts w:cs="Cambria"/>
    </w:rPr>
  </w:style>
  <w:style w:type="character" w:styleId="ListLabel24">
    <w:name w:val="ListLabel 24"/>
    <w:qFormat/>
    <w:rPr>
      <w:rFonts w:cs="Cambria"/>
    </w:rPr>
  </w:style>
  <w:style w:type="character" w:styleId="ListLabel25">
    <w:name w:val="ListLabel 25"/>
    <w:qFormat/>
    <w:rPr>
      <w:rFonts w:cs="Cambria"/>
    </w:rPr>
  </w:style>
  <w:style w:type="character" w:styleId="ListLabel26">
    <w:name w:val="ListLabel 26"/>
    <w:qFormat/>
    <w:rPr>
      <w:rFonts w:cs="Cambria"/>
    </w:rPr>
  </w:style>
  <w:style w:type="character" w:styleId="ListLabel27">
    <w:name w:val="ListLabel 27"/>
    <w:qFormat/>
    <w:rPr>
      <w:rFonts w:cs="Cambria"/>
    </w:rPr>
  </w:style>
  <w:style w:type="character" w:styleId="ListLabel28">
    <w:name w:val="ListLabel 28"/>
    <w:qFormat/>
    <w:rPr>
      <w:rFonts w:cs="Courier New"/>
    </w:rPr>
  </w:style>
  <w:style w:type="character" w:styleId="ListLabel29">
    <w:name w:val="ListLabel 29"/>
    <w:qFormat/>
    <w:rPr>
      <w:rFonts w:cs="Courier New"/>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link w:val="BodyTextChar"/>
    <w:rsid w:val="0076534e"/>
    <w:pPr>
      <w:tabs>
        <w:tab w:val="left" w:pos="-1440" w:leader="none"/>
        <w:tab w:val="left" w:pos="-720" w:leader="none"/>
        <w:tab w:val="left" w:pos="1" w:leader="none"/>
        <w:tab w:val="left" w:pos="720" w:leader="none"/>
        <w:tab w:val="left" w:pos="1440" w:leader="none"/>
        <w:tab w:val="left" w:pos="2160" w:leader="none"/>
        <w:tab w:val="left" w:pos="2880" w:leader="none"/>
        <w:tab w:val="left" w:pos="3600" w:leader="none"/>
        <w:tab w:val="left" w:pos="4341"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lineRule="auto" w:line="240" w:before="0" w:after="0"/>
      <w:jc w:val="both"/>
    </w:pPr>
    <w:rPr>
      <w:rFonts w:ascii="Times New Roman" w:hAnsi="Times New Roman" w:eastAsia="Times New Roman" w:cs="Angsana New"/>
      <w:sz w:val="24"/>
      <w:szCs w:val="24"/>
      <w:lang w:val="en-AU" w:eastAsia="x-none" w:bidi="ar-SA"/>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nnotationtext">
    <w:name w:val="annotation text"/>
    <w:basedOn w:val="Normal"/>
    <w:link w:val="CommentTextChar"/>
    <w:uiPriority w:val="99"/>
    <w:unhideWhenUsed/>
    <w:qFormat/>
    <w:rsid w:val="008b7021"/>
    <w:pPr/>
    <w:rPr>
      <w:rFonts w:cs="Times New Roman"/>
      <w:sz w:val="24"/>
      <w:szCs w:val="24"/>
      <w:lang w:val="x-none" w:eastAsia="x-none" w:bidi="ar-SA"/>
    </w:rPr>
  </w:style>
  <w:style w:type="paragraph" w:styleId="LightListAccent5">
    <w:name w:val="Light List Accent 5"/>
    <w:basedOn w:val="Normal"/>
    <w:uiPriority w:val="34"/>
    <w:qFormat/>
    <w:rsid w:val="008b7021"/>
    <w:pPr>
      <w:spacing w:lineRule="auto" w:line="240" w:before="0" w:after="0"/>
      <w:ind w:left="720" w:hanging="0"/>
      <w:contextualSpacing/>
    </w:pPr>
    <w:rPr>
      <w:rFonts w:ascii="Times New Roman" w:hAnsi="Times New Roman" w:eastAsia="Times New Roman" w:cs="Angsana New"/>
      <w:sz w:val="24"/>
      <w:szCs w:val="24"/>
      <w:lang w:val="en-AU" w:bidi="ar-SA"/>
    </w:rPr>
  </w:style>
  <w:style w:type="paragraph" w:styleId="BalloonText">
    <w:name w:val="Balloon Text"/>
    <w:basedOn w:val="Normal"/>
    <w:link w:val="BalloonTextChar"/>
    <w:uiPriority w:val="99"/>
    <w:semiHidden/>
    <w:unhideWhenUsed/>
    <w:qFormat/>
    <w:rsid w:val="008b7021"/>
    <w:pPr>
      <w:spacing w:lineRule="auto" w:line="240" w:before="0" w:after="0"/>
    </w:pPr>
    <w:rPr>
      <w:rFonts w:ascii="Tahoma" w:hAnsi="Tahoma" w:cs="Times New Roman"/>
      <w:sz w:val="16"/>
      <w:szCs w:val="20"/>
      <w:lang w:val="x-none" w:eastAsia="x-none" w:bidi="ar-SA"/>
    </w:rPr>
  </w:style>
  <w:style w:type="paragraph" w:styleId="Header">
    <w:name w:val="Header"/>
    <w:basedOn w:val="Normal"/>
    <w:link w:val="HeaderChar"/>
    <w:uiPriority w:val="99"/>
    <w:unhideWhenUsed/>
    <w:rsid w:val="00860388"/>
    <w:pPr>
      <w:tabs>
        <w:tab w:val="center" w:pos="4513" w:leader="none"/>
        <w:tab w:val="right" w:pos="9026" w:leader="none"/>
      </w:tabs>
      <w:spacing w:lineRule="auto" w:line="240" w:before="0" w:after="0"/>
    </w:pPr>
    <w:rPr>
      <w:rFonts w:cs="Times New Roman"/>
      <w:sz w:val="20"/>
      <w:szCs w:val="20"/>
      <w:lang w:val="x-none" w:eastAsia="x-none" w:bidi="ar-SA"/>
    </w:rPr>
  </w:style>
  <w:style w:type="paragraph" w:styleId="Footer">
    <w:name w:val="Footer"/>
    <w:basedOn w:val="Normal"/>
    <w:link w:val="FooterChar"/>
    <w:uiPriority w:val="99"/>
    <w:unhideWhenUsed/>
    <w:rsid w:val="00860388"/>
    <w:pPr>
      <w:tabs>
        <w:tab w:val="center" w:pos="4513" w:leader="none"/>
        <w:tab w:val="right" w:pos="9026" w:leader="none"/>
      </w:tabs>
      <w:spacing w:lineRule="auto" w:line="240" w:before="0" w:after="0"/>
    </w:pPr>
    <w:rPr>
      <w:rFonts w:cs="Times New Roman"/>
      <w:sz w:val="20"/>
      <w:szCs w:val="20"/>
      <w:lang w:val="x-none" w:eastAsia="x-none" w:bidi="ar-SA"/>
    </w:rPr>
  </w:style>
  <w:style w:type="paragraph" w:styleId="NormalWeb">
    <w:name w:val="Normal (Web)"/>
    <w:basedOn w:val="Normal"/>
    <w:uiPriority w:val="99"/>
    <w:unhideWhenUsed/>
    <w:qFormat/>
    <w:rsid w:val="006371f3"/>
    <w:pPr>
      <w:spacing w:lineRule="auto" w:line="240" w:before="0" w:after="150"/>
    </w:pPr>
    <w:rPr>
      <w:rFonts w:ascii="Tahoma" w:hAnsi="Tahoma" w:eastAsia="Times New Roman" w:cs="Tahoma"/>
      <w:sz w:val="20"/>
      <w:szCs w:val="20"/>
    </w:rPr>
  </w:style>
  <w:style w:type="paragraph" w:styleId="Title">
    <w:name w:val="Title"/>
    <w:basedOn w:val="Normal"/>
    <w:next w:val="Normal"/>
    <w:link w:val="TitleChar"/>
    <w:uiPriority w:val="10"/>
    <w:qFormat/>
    <w:rsid w:val="006371f3"/>
    <w:pPr>
      <w:spacing w:before="240" w:after="60"/>
      <w:jc w:val="center"/>
      <w:outlineLvl w:val="0"/>
    </w:pPr>
    <w:rPr>
      <w:rFonts w:ascii="Cambria" w:hAnsi="Cambria" w:eastAsia="Times New Roman" w:cs="Times New Roman"/>
      <w:b/>
      <w:bCs/>
      <w:sz w:val="32"/>
      <w:szCs w:val="40"/>
      <w:lang w:val="x-none" w:eastAsia="x-none" w:bidi="ar-SA"/>
    </w:rPr>
  </w:style>
  <w:style w:type="paragraph" w:styleId="Annotationsubject">
    <w:name w:val="annotation subject"/>
    <w:basedOn w:val="Annotationtext"/>
    <w:link w:val="CommentSubjectChar"/>
    <w:uiPriority w:val="99"/>
    <w:semiHidden/>
    <w:unhideWhenUsed/>
    <w:qFormat/>
    <w:rsid w:val="006371f3"/>
    <w:pPr/>
    <w:rPr>
      <w:b/>
      <w:bCs/>
      <w:sz w:val="20"/>
      <w:szCs w:val="25"/>
    </w:rPr>
  </w:style>
  <w:style w:type="paragraph" w:styleId="Default" w:customStyle="1">
    <w:name w:val="Default"/>
    <w:qFormat/>
    <w:rsid w:val="006371f3"/>
    <w:pPr>
      <w:widowControl/>
      <w:bidi w:val="0"/>
      <w:jc w:val="left"/>
    </w:pPr>
    <w:rPr>
      <w:rFonts w:ascii="Times New Roman" w:hAnsi="Times New Roman" w:cs="Angsana New" w:eastAsia="Calibri"/>
      <w:color w:val="000000"/>
      <w:sz w:val="24"/>
      <w:szCs w:val="24"/>
      <w:lang w:val="en-AU" w:eastAsia="en-US" w:bidi="ar-SA"/>
    </w:rPr>
  </w:style>
  <w:style w:type="paragraph" w:styleId="Ecxmsonormal" w:customStyle="1">
    <w:name w:val="ecxmsonormal"/>
    <w:basedOn w:val="Normal"/>
    <w:qFormat/>
    <w:rsid w:val="006371f3"/>
    <w:pPr>
      <w:spacing w:lineRule="auto" w:line="240" w:beforeAutospacing="1" w:afterAutospacing="1"/>
    </w:pPr>
    <w:rPr>
      <w:rFonts w:ascii="Tahoma" w:hAnsi="Tahoma" w:eastAsia="Times New Roman" w:cs="Tahoma"/>
      <w:sz w:val="24"/>
      <w:szCs w:val="24"/>
    </w:rPr>
  </w:style>
  <w:style w:type="paragraph" w:styleId="BlockText">
    <w:name w:val="Block Text"/>
    <w:basedOn w:val="Normal"/>
    <w:qFormat/>
    <w:rsid w:val="0076534e"/>
    <w:pPr>
      <w:spacing w:lineRule="auto" w:line="240" w:before="0" w:after="0"/>
      <w:ind w:left="57" w:right="57" w:hanging="0"/>
      <w:jc w:val="center"/>
    </w:pPr>
    <w:rPr>
      <w:rFonts w:ascii="Arial" w:hAnsi="Arial" w:eastAsia="Times New Roman" w:cs="Arial"/>
      <w:b/>
      <w:bCs/>
      <w:sz w:val="20"/>
      <w:szCs w:val="24"/>
      <w:lang w:val="en-GB" w:bidi="ar-SA"/>
    </w:rPr>
  </w:style>
  <w:style w:type="paragraph" w:styleId="TextBodyIndent">
    <w:name w:val="Body Text Indent"/>
    <w:basedOn w:val="Normal"/>
    <w:link w:val="BodyTextIndentChar"/>
    <w:rsid w:val="0076534e"/>
    <w:pPr>
      <w:spacing w:lineRule="auto" w:line="240" w:before="0" w:after="0"/>
    </w:pPr>
    <w:rPr>
      <w:rFonts w:ascii="Arial" w:hAnsi="Arial" w:eastAsia="Times New Roman" w:cs="Angsana New"/>
      <w:b/>
      <w:sz w:val="20"/>
      <w:szCs w:val="20"/>
      <w:lang w:val="x-none" w:eastAsia="x-none" w:bidi="ar-SA"/>
    </w:rPr>
  </w:style>
  <w:style w:type="paragraph" w:styleId="BodyTextIndent2">
    <w:name w:val="Body Text Indent 2"/>
    <w:basedOn w:val="Normal"/>
    <w:link w:val="BodyTextIndent2Char"/>
    <w:qFormat/>
    <w:rsid w:val="0076534e"/>
    <w:pPr>
      <w:spacing w:lineRule="auto" w:line="240" w:before="0" w:after="0"/>
      <w:ind w:left="720" w:hanging="720"/>
      <w:jc w:val="both"/>
    </w:pPr>
    <w:rPr>
      <w:rFonts w:ascii="Times New Roman" w:hAnsi="Times New Roman" w:eastAsia="Times New Roman" w:cs="Angsana New"/>
      <w:bCs/>
      <w:color w:val="000000"/>
      <w:sz w:val="24"/>
      <w:szCs w:val="24"/>
      <w:lang w:val="en-AU" w:eastAsia="x-none" w:bidi="ar-SA"/>
    </w:rPr>
  </w:style>
  <w:style w:type="paragraph" w:styleId="BodyTextIndent3">
    <w:name w:val="Body Text Indent 3"/>
    <w:basedOn w:val="Normal"/>
    <w:link w:val="BodyTextIndent3Char"/>
    <w:qFormat/>
    <w:rsid w:val="0076534e"/>
    <w:pPr>
      <w:spacing w:lineRule="auto" w:line="240" w:before="0" w:after="0"/>
      <w:ind w:left="720" w:hanging="0"/>
      <w:jc w:val="both"/>
    </w:pPr>
    <w:rPr>
      <w:rFonts w:ascii="Times New Roman" w:hAnsi="Times New Roman" w:eastAsia="Times New Roman" w:cs="Angsana New"/>
      <w:b/>
      <w:color w:val="000000"/>
      <w:sz w:val="24"/>
      <w:szCs w:val="24"/>
      <w:lang w:val="en-AU" w:eastAsia="x-none" w:bidi="ar-SA"/>
    </w:rPr>
  </w:style>
  <w:style w:type="paragraph" w:styleId="1AutoList7" w:customStyle="1">
    <w:name w:val="1AutoList7"/>
    <w:qFormat/>
    <w:rsid w:val="0076534e"/>
    <w:pPr>
      <w:widowControl w:val="false"/>
      <w:tabs>
        <w:tab w:val="left" w:pos="720" w:leader="none"/>
      </w:tabs>
      <w:bidi w:val="0"/>
      <w:ind w:left="720" w:hanging="720"/>
      <w:jc w:val="both"/>
    </w:pPr>
    <w:rPr>
      <w:rFonts w:ascii="Times New Roman" w:hAnsi="Times New Roman" w:eastAsia="Times New Roman" w:cs="Angsana New"/>
      <w:color w:val="auto"/>
      <w:sz w:val="24"/>
      <w:szCs w:val="24"/>
      <w:lang w:val="en-AU" w:eastAsia="en-US" w:bidi="ar-SA"/>
    </w:rPr>
  </w:style>
  <w:style w:type="paragraph" w:styleId="HTMLPreformatted">
    <w:name w:val="HTML Preformatted"/>
    <w:basedOn w:val="Normal"/>
    <w:link w:val="HTMLPreformattedChar"/>
    <w:uiPriority w:val="99"/>
    <w:unhideWhenUsed/>
    <w:qFormat/>
    <w:rsid w:val="0076534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Tahoma" w:hAnsi="Tahoma" w:eastAsia="Times New Roman" w:cs="Times New Roman"/>
      <w:sz w:val="20"/>
      <w:szCs w:val="20"/>
      <w:lang w:val="x-none" w:eastAsia="x-none" w:bidi="ar-SA"/>
    </w:rPr>
  </w:style>
  <w:style w:type="paragraph" w:styleId="Xmsocommenttext" w:customStyle="1">
    <w:name w:val="x_msocommenttext"/>
    <w:basedOn w:val="Normal"/>
    <w:qFormat/>
    <w:rsid w:val="0076534e"/>
    <w:pPr>
      <w:spacing w:lineRule="auto" w:line="240" w:before="2" w:after="2"/>
    </w:pPr>
    <w:rPr>
      <w:rFonts w:ascii="Times" w:hAnsi="Times" w:eastAsia="Times New Roman" w:cs="Times New Roman"/>
      <w:sz w:val="20"/>
      <w:szCs w:val="20"/>
      <w:lang w:val="en-AU" w:bidi="ar-SA"/>
    </w:rPr>
  </w:style>
  <w:style w:type="paragraph" w:styleId="PlainText">
    <w:name w:val="Plain Text"/>
    <w:basedOn w:val="Normal"/>
    <w:link w:val="PlainTextChar1"/>
    <w:unhideWhenUsed/>
    <w:qFormat/>
    <w:rsid w:val="0076534e"/>
    <w:pPr>
      <w:spacing w:lineRule="auto" w:line="240" w:before="0" w:after="0"/>
    </w:pPr>
    <w:rPr>
      <w:rFonts w:ascii="Consolas" w:hAnsi="Consolas" w:cs="Times New Roman"/>
      <w:sz w:val="21"/>
      <w:szCs w:val="21"/>
      <w:lang w:val="en-AU" w:eastAsia="x-none" w:bidi="ar-SA"/>
    </w:rPr>
  </w:style>
  <w:style w:type="paragraph" w:styleId="NormalParagraphStyle" w:customStyle="1">
    <w:name w:val="NormalParagraphStyle"/>
    <w:basedOn w:val="Normal"/>
    <w:qFormat/>
    <w:rsid w:val="0076534e"/>
    <w:pPr>
      <w:widowControl w:val="false"/>
      <w:spacing w:lineRule="auto" w:line="288" w:before="0" w:after="0"/>
      <w:textAlignment w:val="center"/>
    </w:pPr>
    <w:rPr>
      <w:rFonts w:ascii="Times-Roman" w:hAnsi="Times-Roman" w:eastAsia="Times New Roman" w:cs="Times New Roman"/>
      <w:color w:val="000000"/>
      <w:sz w:val="24"/>
      <w:szCs w:val="24"/>
      <w:lang w:val="en-GB" w:bidi="ar-SA"/>
    </w:rPr>
  </w:style>
  <w:style w:type="paragraph" w:styleId="1" w:customStyle="1">
    <w:name w:val="1"/>
    <w:basedOn w:val="Normal"/>
    <w:qFormat/>
    <w:rsid w:val="0076534e"/>
    <w:pPr>
      <w:tabs>
        <w:tab w:val="left" w:pos="567" w:leader="none"/>
        <w:tab w:val="left" w:pos="1800" w:leader="none"/>
        <w:tab w:val="left" w:pos="2520" w:leader="none"/>
        <w:tab w:val="left" w:pos="5670" w:leader="none"/>
        <w:tab w:val="left" w:pos="5760" w:leader="none"/>
      </w:tabs>
      <w:spacing w:lineRule="auto" w:line="288"/>
      <w:ind w:left="900" w:right="-720" w:hanging="900"/>
    </w:pPr>
    <w:rPr>
      <w:rFonts w:ascii="Geneva" w:hAnsi="Geneva" w:eastAsia="Times New Roman"/>
      <w:i/>
      <w:iCs/>
      <w:sz w:val="20"/>
      <w:szCs w:val="20"/>
      <w:lang w:bidi="ar-SA"/>
    </w:rPr>
  </w:style>
  <w:style w:type="paragraph" w:styleId="HTMLBody" w:customStyle="1">
    <w:name w:val="HTML Body"/>
    <w:qFormat/>
    <w:rsid w:val="0064236a"/>
    <w:pPr>
      <w:widowControl/>
      <w:bidi w:val="0"/>
      <w:jc w:val="left"/>
    </w:pPr>
    <w:rPr>
      <w:rFonts w:ascii="Arial" w:hAnsi="Arial" w:eastAsia="Times New Roman" w:cs="Geneva"/>
      <w:color w:val="auto"/>
      <w:sz w:val="22"/>
      <w:szCs w:val="20"/>
      <w:lang w:val="en-AU" w:eastAsia="en-US" w:bidi="ar-SA"/>
    </w:rPr>
  </w:style>
  <w:style w:type="paragraph" w:styleId="Caption1">
    <w:name w:val="caption"/>
    <w:basedOn w:val="Normal"/>
    <w:next w:val="Normal"/>
    <w:uiPriority w:val="35"/>
    <w:qFormat/>
    <w:rsid w:val="000a0ee9"/>
    <w:pPr/>
    <w:rPr>
      <w:rFonts w:cs="Times"/>
      <w:b/>
      <w:bCs/>
      <w:sz w:val="20"/>
      <w:szCs w:val="20"/>
      <w:lang w:val="en-AU"/>
    </w:rPr>
  </w:style>
  <w:style w:type="paragraph" w:styleId="ColorfulListAccent11" w:customStyle="1">
    <w:name w:val="Colorful List - Accent 11"/>
    <w:basedOn w:val="Normal"/>
    <w:uiPriority w:val="34"/>
    <w:qFormat/>
    <w:rsid w:val="000b731a"/>
    <w:pPr>
      <w:spacing w:lineRule="auto" w:line="240" w:before="0" w:after="0"/>
      <w:ind w:left="720" w:hanging="0"/>
      <w:contextualSpacing/>
    </w:pPr>
    <w:rPr>
      <w:rFonts w:ascii="Cambria" w:hAnsi="Cambria" w:eastAsia="MS Mincho"/>
      <w:sz w:val="24"/>
      <w:szCs w:val="24"/>
      <w:lang w:bidi="ar-SA"/>
    </w:rPr>
  </w:style>
  <w:style w:type="paragraph" w:styleId="ColorfulShadingAccent3">
    <w:name w:val="Colorful Shading Accent 3"/>
    <w:basedOn w:val="Normal"/>
    <w:uiPriority w:val="34"/>
    <w:qFormat/>
    <w:rsid w:val="001479fa"/>
    <w:pPr>
      <w:spacing w:before="0" w:after="200"/>
      <w:ind w:left="720" w:hanging="0"/>
      <w:contextualSpacing/>
    </w:pPr>
    <w:rPr>
      <w:rFonts w:eastAsia="Times New Roman" w:cs="Cordia New"/>
    </w:rPr>
  </w:style>
  <w:style w:type="paragraph" w:styleId="References" w:customStyle="1">
    <w:name w:val="references"/>
    <w:qFormat/>
    <w:rsid w:val="006a24a8"/>
    <w:pPr>
      <w:widowControl/>
      <w:bidi w:val="0"/>
      <w:spacing w:lineRule="atLeast" w:line="260" w:before="120" w:after="120"/>
      <w:ind w:left="1134" w:hanging="567"/>
      <w:jc w:val="left"/>
    </w:pPr>
    <w:rPr>
      <w:rFonts w:ascii="Times New Roman" w:hAnsi="Times New Roman" w:eastAsia="Times New Roman" w:cs="Times New Roman"/>
      <w:color w:val="auto"/>
      <w:sz w:val="24"/>
      <w:szCs w:val="24"/>
      <w:lang w:val="en-AU" w:eastAsia="en-AU" w:bidi="ar-SA"/>
    </w:rPr>
  </w:style>
  <w:style w:type="paragraph" w:styleId="FrameContents">
    <w:name w:val="Frame Contents"/>
    <w:basedOn w:val="Normal"/>
    <w:qFormat/>
    <w:pPr/>
    <w:rPr/>
  </w:style>
  <w:style w:type="numbering" w:styleId="NoList" w:default="1">
    <w:name w:val="No List"/>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rsid w:val="006371f3"/>
    <w:rPr>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uyinia@une.edu.au" TargetMode="External"/><Relationship Id="rId3" Type="http://schemas.openxmlformats.org/officeDocument/2006/relationships/hyperlink" Target="mailto:mnasiru@myune.edu.au" TargetMode="External"/><Relationship Id="rId4" Type="http://schemas.openxmlformats.org/officeDocument/2006/relationships/hyperlink" Target="mailto:Lcornis2@myune.edu.au" TargetMode="External"/><Relationship Id="rId5" Type="http://schemas.openxmlformats.org/officeDocument/2006/relationships/hyperlink" Target="http://files.eric.ed.gov/fulltext/ED529898.pdf" TargetMode="External"/><Relationship Id="rId6" Type="http://schemas.openxmlformats.org/officeDocument/2006/relationships/hyperlink" Target="http://dx.doi.org/10.1111/1471-3802.12016" TargetMode="External"/><Relationship Id="rId7" Type="http://schemas.openxmlformats.org/officeDocument/2006/relationships/hyperlink" Target="http://eprints.qut.edu.au/4307/1/4307.pdf" TargetMode="External"/><Relationship Id="rId8" Type="http://schemas.openxmlformats.org/officeDocument/2006/relationships/hyperlink" Target="http://www.aare.edu.au/08pap/moo08423.pdf" TargetMode="External"/><Relationship Id="rId9" Type="http://schemas.openxmlformats.org/officeDocument/2006/relationships/hyperlink" Target="http://unesdoc.Unesco.org/images/0015/001501/150157e.pdf" TargetMode="External"/><Relationship Id="rId10" Type="http://schemas.openxmlformats.org/officeDocument/2006/relationships/hyperlink" Target="http://ro.uow.edu.au/cgi/viewcontent.cgi?article=1036&amp;context=edupapers" TargetMode="External"/><Relationship Id="rId11" Type="http://schemas.openxmlformats.org/officeDocument/2006/relationships/hyperlink" Target="http://www.doe.virginia.gov/support/student_conduct/appendices.pdf" TargetMode="External"/><Relationship Id="rId12" Type="http://schemas.openxmlformats.org/officeDocument/2006/relationships/hyperlink" Target="http://www.aare.edu.au/08pap/moo08423.pdf" TargetMode="External"/><Relationship Id="rId13" Type="http://schemas.openxmlformats.org/officeDocument/2006/relationships/hyperlink" Target="http://bit.ly/10zks9c" TargetMode="External"/><Relationship Id="rId14" Type="http://schemas.openxmlformats.org/officeDocument/2006/relationships/hyperlink" Target="http://www.challengingbehavior.org/" TargetMode="External"/><Relationship Id="rId15" Type="http://schemas.openxmlformats.org/officeDocument/2006/relationships/hyperlink" Target="" TargetMode="External"/><Relationship Id="rId16" Type="http://schemas.openxmlformats.org/officeDocument/2006/relationships/hyperlink" Target="http://dx.doi.org/10.1080/01443410903494460" TargetMode="External"/><Relationship Id="rId17" Type="http://schemas.openxmlformats.org/officeDocument/2006/relationships/hyperlink" Target="http://scholarworks.waldenu.edu/cgi/viewcontent.cgi?article=1191&amp;context=dissertations" TargetMode="External"/><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8F98E43-F0DD-FB45-885C-E8FF81D5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LibreOffice/5.1.2.2$MacOSX_X86_64 LibreOffice_project/d3bf12ecb743fc0d20e0be0c58ca359301eb705f</Application>
  <Pages>19</Pages>
  <Words>7863</Words>
  <CharactersWithSpaces>44821</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2016-12-05T22:51:00Z</dcterms:created>
  <dc:creator>Windows User</dc:creator>
  <dc:description/>
  <dc:language>en-US</dc:language>
  <cp:lastModifiedBy>reviewer</cp:lastModifiedBy>
  <cp:lastPrinted>2014-11-25T17:49:00Z</cp:lastPrinted>
  <dcterms:modified xsi:type="dcterms:W3CDTF">2016-12-05T22:51:00Z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